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003A" w14:textId="3920FDBB" w:rsidR="00F8329D" w:rsidRPr="00511E88" w:rsidRDefault="00C2294C" w:rsidP="00F8329D">
      <w:pPr>
        <w:rPr>
          <w:rFonts w:ascii="Theinhardt Light" w:hAnsi="Theinhardt Light"/>
          <w:sz w:val="22"/>
          <w:szCs w:val="22"/>
        </w:rPr>
      </w:pPr>
      <w:r w:rsidRPr="00511E88">
        <w:rPr>
          <w:rFonts w:ascii="Theinhardt Light" w:hAnsi="Theinhardt Light"/>
          <w:sz w:val="22"/>
          <w:szCs w:val="22"/>
        </w:rPr>
        <w:t>Liebe Studierende,</w:t>
      </w:r>
    </w:p>
    <w:p w14:paraId="619301D2" w14:textId="77777777" w:rsidR="00993EC9" w:rsidRPr="00511E88" w:rsidRDefault="00993EC9" w:rsidP="00F8329D">
      <w:pPr>
        <w:rPr>
          <w:rFonts w:ascii="Theinhardt Light" w:hAnsi="Theinhardt Light"/>
          <w:sz w:val="22"/>
          <w:szCs w:val="22"/>
        </w:rPr>
      </w:pPr>
    </w:p>
    <w:p w14:paraId="11265D76" w14:textId="79E5F347" w:rsidR="00511E88" w:rsidRPr="003A4D36" w:rsidRDefault="00993EC9" w:rsidP="00511E88">
      <w:pPr>
        <w:rPr>
          <w:rFonts w:ascii="Theinhardt Light" w:hAnsi="Theinhardt Light"/>
          <w:b/>
          <w:bCs/>
          <w:color w:val="FF0000"/>
          <w:sz w:val="22"/>
          <w:szCs w:val="22"/>
          <w:u w:val="single"/>
        </w:rPr>
      </w:pPr>
      <w:r w:rsidRPr="003A4D36">
        <w:rPr>
          <w:rFonts w:ascii="Theinhardt Light" w:hAnsi="Theinhardt Light"/>
          <w:b/>
          <w:bCs/>
          <w:sz w:val="22"/>
          <w:szCs w:val="22"/>
          <w:u w:val="single"/>
        </w:rPr>
        <w:t xml:space="preserve">Bitte </w:t>
      </w:r>
      <w:r w:rsidR="00C2294C" w:rsidRPr="003A4D36">
        <w:rPr>
          <w:rFonts w:ascii="Theinhardt Light" w:hAnsi="Theinhardt Light"/>
          <w:b/>
          <w:bCs/>
          <w:sz w:val="22"/>
          <w:szCs w:val="22"/>
          <w:u w:val="single"/>
        </w:rPr>
        <w:t xml:space="preserve">lesen Sie sich </w:t>
      </w:r>
      <w:r w:rsidR="00511E88" w:rsidRPr="003A4D36">
        <w:rPr>
          <w:rFonts w:ascii="Theinhardt Light" w:hAnsi="Theinhardt Light"/>
          <w:b/>
          <w:bCs/>
          <w:sz w:val="22"/>
          <w:szCs w:val="22"/>
          <w:u w:val="single"/>
        </w:rPr>
        <w:t>diesen</w:t>
      </w:r>
      <w:r w:rsidR="00C2294C" w:rsidRPr="003A4D36">
        <w:rPr>
          <w:rFonts w:ascii="Theinhardt Light" w:hAnsi="Theinhardt Light"/>
          <w:b/>
          <w:bCs/>
          <w:sz w:val="22"/>
          <w:szCs w:val="22"/>
          <w:u w:val="single"/>
        </w:rPr>
        <w:t xml:space="preserve"> Erläuterungstext aufmerksam durch, er wird Ihnen und den Anerkennenden die Absprache erleichtern und </w:t>
      </w:r>
      <w:r w:rsidR="006C051C" w:rsidRPr="003A4D36">
        <w:rPr>
          <w:rFonts w:ascii="Theinhardt Light" w:hAnsi="Theinhardt Light"/>
          <w:b/>
          <w:bCs/>
          <w:sz w:val="22"/>
          <w:szCs w:val="22"/>
          <w:u w:val="single"/>
        </w:rPr>
        <w:t xml:space="preserve">die Rückmeldung </w:t>
      </w:r>
      <w:r w:rsidR="00C2294C" w:rsidRPr="003A4D36">
        <w:rPr>
          <w:rFonts w:ascii="Theinhardt Light" w:hAnsi="Theinhardt Light"/>
          <w:b/>
          <w:bCs/>
          <w:sz w:val="22"/>
          <w:szCs w:val="22"/>
          <w:u w:val="single"/>
        </w:rPr>
        <w:t>so beschleunigen.</w:t>
      </w:r>
      <w:r w:rsidR="00511E88" w:rsidRPr="003A4D36">
        <w:rPr>
          <w:rFonts w:ascii="Theinhardt Light" w:hAnsi="Theinhardt Light"/>
          <w:b/>
          <w:bCs/>
          <w:sz w:val="22"/>
          <w:szCs w:val="22"/>
          <w:u w:val="single"/>
        </w:rPr>
        <w:t xml:space="preserve"> </w:t>
      </w:r>
      <w:r w:rsidR="00511E88" w:rsidRPr="003A4D36">
        <w:rPr>
          <w:rFonts w:ascii="Theinhardt Light" w:hAnsi="Theinhardt Light"/>
          <w:b/>
          <w:bCs/>
          <w:color w:val="FF0000"/>
          <w:sz w:val="22"/>
          <w:szCs w:val="22"/>
          <w:u w:val="single"/>
        </w:rPr>
        <w:t xml:space="preserve">Diese Textseite löschen Sie bitte bevor Sie Ihre Anfrage(n) verschicken. </w:t>
      </w:r>
      <w:r w:rsidR="00BE50D1">
        <w:rPr>
          <w:rFonts w:ascii="Theinhardt Light" w:hAnsi="Theinhardt Light"/>
          <w:b/>
          <w:bCs/>
          <w:color w:val="FF0000"/>
          <w:sz w:val="22"/>
          <w:szCs w:val="22"/>
          <w:u w:val="single"/>
        </w:rPr>
        <w:t xml:space="preserve">Die Anerkennenden benötigen diese Erläuterungen nicht. </w:t>
      </w:r>
      <w:r w:rsidR="00511E88" w:rsidRPr="003A4D36">
        <w:rPr>
          <w:rFonts w:ascii="Theinhardt Light" w:hAnsi="Theinhardt Light"/>
          <w:b/>
          <w:bCs/>
          <w:color w:val="FF0000"/>
          <w:sz w:val="22"/>
          <w:szCs w:val="22"/>
          <w:u w:val="single"/>
        </w:rPr>
        <w:t>Danke.</w:t>
      </w:r>
    </w:p>
    <w:p w14:paraId="6F77247E" w14:textId="77777777" w:rsidR="004D439A" w:rsidRPr="00511E88" w:rsidRDefault="004D439A" w:rsidP="00F8329D">
      <w:pPr>
        <w:rPr>
          <w:rFonts w:ascii="Theinhardt Light" w:hAnsi="Theinhardt Light"/>
          <w:sz w:val="22"/>
          <w:szCs w:val="22"/>
          <w:u w:val="single"/>
        </w:rPr>
      </w:pPr>
    </w:p>
    <w:p w14:paraId="6990A067" w14:textId="07C6A02E" w:rsidR="004A377C" w:rsidRDefault="004E4E02" w:rsidP="004A377C">
      <w:pPr>
        <w:rPr>
          <w:rFonts w:ascii="Theinhardt Light" w:hAnsi="Theinhardt Light"/>
          <w:sz w:val="22"/>
          <w:szCs w:val="22"/>
        </w:rPr>
      </w:pPr>
      <w:r w:rsidRPr="00511E88">
        <w:rPr>
          <w:rFonts w:ascii="Theinhardt Light" w:hAnsi="Theinhardt Light"/>
          <w:sz w:val="22"/>
          <w:szCs w:val="22"/>
        </w:rPr>
        <w:t>Auf de</w:t>
      </w:r>
      <w:r w:rsidR="00911CDD">
        <w:rPr>
          <w:rFonts w:ascii="Theinhardt Light" w:hAnsi="Theinhardt Light"/>
          <w:sz w:val="22"/>
          <w:szCs w:val="22"/>
        </w:rPr>
        <w:t>r</w:t>
      </w:r>
      <w:r w:rsidRPr="00511E88">
        <w:rPr>
          <w:rFonts w:ascii="Theinhardt Light" w:hAnsi="Theinhardt Light"/>
          <w:sz w:val="22"/>
          <w:szCs w:val="22"/>
        </w:rPr>
        <w:t xml:space="preserve"> folgenden Seite</w:t>
      </w:r>
      <w:r w:rsidR="00C2294C" w:rsidRPr="00511E88">
        <w:rPr>
          <w:rFonts w:ascii="Theinhardt Light" w:hAnsi="Theinhardt Light"/>
          <w:sz w:val="22"/>
          <w:szCs w:val="22"/>
        </w:rPr>
        <w:t xml:space="preserve"> finden Sie </w:t>
      </w:r>
      <w:r w:rsidR="00661790" w:rsidRPr="00511E88">
        <w:rPr>
          <w:rFonts w:ascii="Theinhardt Light" w:hAnsi="Theinhardt Light"/>
          <w:sz w:val="22"/>
          <w:szCs w:val="22"/>
        </w:rPr>
        <w:t>die</w:t>
      </w:r>
      <w:r w:rsidR="00C2294C" w:rsidRPr="00511E88">
        <w:rPr>
          <w:rFonts w:ascii="Theinhardt Light" w:hAnsi="Theinhardt Light"/>
          <w:sz w:val="22"/>
          <w:szCs w:val="22"/>
        </w:rPr>
        <w:t xml:space="preserve"> Tabelle</w:t>
      </w:r>
      <w:r w:rsidRPr="00511E88">
        <w:rPr>
          <w:rFonts w:ascii="Theinhardt Light" w:hAnsi="Theinhardt Light"/>
          <w:sz w:val="22"/>
          <w:szCs w:val="22"/>
        </w:rPr>
        <w:t>, die für eine</w:t>
      </w:r>
      <w:r w:rsidR="00C2294C" w:rsidRPr="00511E88">
        <w:rPr>
          <w:rFonts w:ascii="Theinhardt Light" w:hAnsi="Theinhardt Light"/>
          <w:sz w:val="22"/>
          <w:szCs w:val="22"/>
        </w:rPr>
        <w:t xml:space="preserve"> „Anfrage auf Anerkennung“ </w:t>
      </w:r>
      <w:r w:rsidRPr="00511E88">
        <w:rPr>
          <w:rFonts w:ascii="Theinhardt Light" w:hAnsi="Theinhardt Light"/>
          <w:sz w:val="22"/>
          <w:szCs w:val="22"/>
        </w:rPr>
        <w:t>ausgefüllt und an die zuständigen Anerkennenden versendet werden m</w:t>
      </w:r>
      <w:r w:rsidR="00AC19A2">
        <w:rPr>
          <w:rFonts w:ascii="Theinhardt Light" w:hAnsi="Theinhardt Light"/>
          <w:sz w:val="22"/>
          <w:szCs w:val="22"/>
        </w:rPr>
        <w:t>ü</w:t>
      </w:r>
      <w:r w:rsidRPr="00511E88">
        <w:rPr>
          <w:rFonts w:ascii="Theinhardt Light" w:hAnsi="Theinhardt Light"/>
          <w:sz w:val="22"/>
          <w:szCs w:val="22"/>
        </w:rPr>
        <w:t>ssen.</w:t>
      </w:r>
      <w:r w:rsidR="004D439A" w:rsidRPr="00511E88">
        <w:rPr>
          <w:rFonts w:ascii="Theinhardt Light" w:hAnsi="Theinhardt Light"/>
          <w:sz w:val="22"/>
          <w:szCs w:val="22"/>
        </w:rPr>
        <w:t xml:space="preserve"> </w:t>
      </w:r>
      <w:r w:rsidRPr="00511E88">
        <w:rPr>
          <w:rFonts w:ascii="Theinhardt Light" w:hAnsi="Theinhardt Light"/>
          <w:sz w:val="22"/>
          <w:szCs w:val="22"/>
        </w:rPr>
        <w:t xml:space="preserve">Ziel dieser Anfragen ist es, </w:t>
      </w:r>
      <w:r w:rsidR="00511E88">
        <w:rPr>
          <w:rFonts w:ascii="Theinhardt Light" w:hAnsi="Theinhardt Light"/>
          <w:sz w:val="22"/>
          <w:szCs w:val="22"/>
        </w:rPr>
        <w:t xml:space="preserve">verbindlich zu klären, ob Ihnen Leistungen </w:t>
      </w:r>
      <w:r w:rsidR="00911CDD">
        <w:rPr>
          <w:rFonts w:ascii="Theinhardt Light" w:hAnsi="Theinhardt Light"/>
          <w:sz w:val="22"/>
          <w:szCs w:val="22"/>
        </w:rPr>
        <w:t xml:space="preserve">anderer Hochschulen </w:t>
      </w:r>
      <w:r w:rsidR="00511E88">
        <w:rPr>
          <w:rFonts w:ascii="Theinhardt Light" w:hAnsi="Theinhardt Light"/>
          <w:sz w:val="22"/>
          <w:szCs w:val="22"/>
        </w:rPr>
        <w:t xml:space="preserve">aus dem Ausland </w:t>
      </w:r>
      <w:r w:rsidR="00E94860">
        <w:rPr>
          <w:rFonts w:ascii="Theinhardt Light" w:hAnsi="Theinhardt Light"/>
          <w:sz w:val="22"/>
          <w:szCs w:val="22"/>
        </w:rPr>
        <w:t>für</w:t>
      </w:r>
      <w:r w:rsidR="00511E88">
        <w:rPr>
          <w:rFonts w:ascii="Theinhardt Light" w:hAnsi="Theinhardt Light"/>
          <w:sz w:val="22"/>
          <w:szCs w:val="22"/>
        </w:rPr>
        <w:t xml:space="preserve"> (Teil-)Module Ihres Studiengangs anerkannt werden können. </w:t>
      </w:r>
      <w:r w:rsidR="004D439A" w:rsidRPr="00511E88">
        <w:rPr>
          <w:rFonts w:ascii="Theinhardt Light" w:hAnsi="Theinhardt Light"/>
          <w:sz w:val="22"/>
          <w:szCs w:val="22"/>
        </w:rPr>
        <w:t xml:space="preserve">So haben Sie vor dem Absolvieren einer Veranstaltung im Ausland Klarheit über </w:t>
      </w:r>
      <w:r w:rsidR="00D0096A" w:rsidRPr="00511E88">
        <w:rPr>
          <w:rFonts w:ascii="Theinhardt Light" w:hAnsi="Theinhardt Light"/>
          <w:sz w:val="22"/>
          <w:szCs w:val="22"/>
        </w:rPr>
        <w:t>d</w:t>
      </w:r>
      <w:r w:rsidR="00511E88">
        <w:rPr>
          <w:rFonts w:ascii="Theinhardt Light" w:hAnsi="Theinhardt Light"/>
          <w:sz w:val="22"/>
          <w:szCs w:val="22"/>
        </w:rPr>
        <w:t xml:space="preserve">ie </w:t>
      </w:r>
      <w:r w:rsidR="00D0096A" w:rsidRPr="00511E88">
        <w:rPr>
          <w:rFonts w:ascii="Theinhardt Light" w:hAnsi="Theinhardt Light"/>
          <w:sz w:val="22"/>
          <w:szCs w:val="22"/>
        </w:rPr>
        <w:t xml:space="preserve">Anerkennung in Konstanz und Planungssicherheit für Ihren </w:t>
      </w:r>
      <w:r w:rsidR="00511E88">
        <w:rPr>
          <w:rFonts w:ascii="Theinhardt Light" w:hAnsi="Theinhardt Light"/>
          <w:sz w:val="22"/>
          <w:szCs w:val="22"/>
        </w:rPr>
        <w:t xml:space="preserve">weiteren </w:t>
      </w:r>
      <w:r w:rsidR="00D0096A" w:rsidRPr="00511E88">
        <w:rPr>
          <w:rFonts w:ascii="Theinhardt Light" w:hAnsi="Theinhardt Light"/>
          <w:sz w:val="22"/>
          <w:szCs w:val="22"/>
        </w:rPr>
        <w:t>Studienverlauf.</w:t>
      </w:r>
    </w:p>
    <w:p w14:paraId="30BB50D2" w14:textId="77777777" w:rsidR="004A377C" w:rsidRDefault="004A377C" w:rsidP="004A377C">
      <w:pPr>
        <w:rPr>
          <w:rFonts w:ascii="Theinhardt Light" w:hAnsi="Theinhardt Light"/>
          <w:sz w:val="22"/>
          <w:szCs w:val="22"/>
        </w:rPr>
      </w:pPr>
    </w:p>
    <w:p w14:paraId="416395A3" w14:textId="63BD31A6" w:rsidR="004A377C" w:rsidRPr="00BE50D1" w:rsidRDefault="004A377C" w:rsidP="004A377C">
      <w:pPr>
        <w:rPr>
          <w:rFonts w:ascii="Theinhardt Light" w:hAnsi="Theinhardt Light"/>
          <w:b/>
          <w:bCs/>
          <w:i/>
          <w:sz w:val="22"/>
          <w:szCs w:val="22"/>
        </w:rPr>
      </w:pPr>
      <w:r w:rsidRPr="00511E88">
        <w:rPr>
          <w:rFonts w:ascii="Theinhardt Light" w:hAnsi="Theinhardt Light"/>
          <w:i/>
          <w:sz w:val="22"/>
          <w:szCs w:val="22"/>
        </w:rPr>
        <w:t xml:space="preserve">Es handelt sich hier um eine </w:t>
      </w:r>
      <w:r w:rsidRPr="00BE50D1">
        <w:rPr>
          <w:rFonts w:ascii="Theinhardt Light" w:hAnsi="Theinhardt Light"/>
          <w:b/>
          <w:bCs/>
          <w:i/>
          <w:sz w:val="22"/>
          <w:szCs w:val="22"/>
        </w:rPr>
        <w:t>Word-Vorlage</w:t>
      </w:r>
      <w:r w:rsidRPr="00511E88">
        <w:rPr>
          <w:rFonts w:ascii="Theinhardt Light" w:hAnsi="Theinhardt Light"/>
          <w:i/>
          <w:sz w:val="22"/>
          <w:szCs w:val="22"/>
        </w:rPr>
        <w:t xml:space="preserve">. Das bedeutet, </w:t>
      </w:r>
      <w:r w:rsidRPr="00BE50D1">
        <w:rPr>
          <w:rFonts w:ascii="Theinhardt Light" w:hAnsi="Theinhardt Light"/>
          <w:b/>
          <w:bCs/>
          <w:i/>
          <w:sz w:val="22"/>
          <w:szCs w:val="22"/>
        </w:rPr>
        <w:t>Sie können und sollen das Dokument vor dem Versenden so formatieren, dass es leserlich und übersichtlich bleibt</w:t>
      </w:r>
      <w:r w:rsidRPr="00911CDD">
        <w:rPr>
          <w:rFonts w:ascii="Theinhardt Light" w:hAnsi="Theinhardt Light"/>
          <w:i/>
          <w:sz w:val="22"/>
          <w:szCs w:val="22"/>
        </w:rPr>
        <w:t xml:space="preserve">. </w:t>
      </w:r>
      <w:r w:rsidR="00911CDD" w:rsidRPr="00911CDD">
        <w:rPr>
          <w:rFonts w:ascii="Theinhardt Light" w:hAnsi="Theinhardt Light"/>
          <w:i/>
          <w:sz w:val="22"/>
          <w:szCs w:val="22"/>
        </w:rPr>
        <w:t>Sollten Sie mehrere Veranstaltungen bei einer Person anfragen, kopieren und duplizieren Sie bitte die Tabellen „Anfrage auf Anerkennung“ und „Bewertung der Anfrage“ entsprechend oft, füllen Sie sie entsprechend aus und schicken Sie gebündelt an die jeweils zuständigen Anerkennenden.</w:t>
      </w:r>
      <w:r w:rsidR="00911CDD">
        <w:rPr>
          <w:rFonts w:ascii="Theinhardt Light" w:hAnsi="Theinhardt Light"/>
          <w:i/>
          <w:sz w:val="22"/>
          <w:szCs w:val="22"/>
        </w:rPr>
        <w:t xml:space="preserve"> In diesem Fall</w:t>
      </w:r>
      <w:r w:rsidRPr="00511E88">
        <w:rPr>
          <w:rFonts w:ascii="Theinhardt Light" w:hAnsi="Theinhardt Light"/>
          <w:i/>
          <w:sz w:val="22"/>
          <w:szCs w:val="22"/>
        </w:rPr>
        <w:t xml:space="preserve"> müssten Sie den Abschnitt zu Ihrer Person und der Gastinstitution etc. </w:t>
      </w:r>
      <w:r w:rsidR="00911CDD">
        <w:rPr>
          <w:rFonts w:ascii="Theinhardt Light" w:hAnsi="Theinhardt Light"/>
          <w:i/>
          <w:sz w:val="22"/>
          <w:szCs w:val="22"/>
        </w:rPr>
        <w:t xml:space="preserve">natürlich </w:t>
      </w:r>
      <w:r w:rsidRPr="00511E88">
        <w:rPr>
          <w:rFonts w:ascii="Theinhardt Light" w:hAnsi="Theinhardt Light"/>
          <w:i/>
          <w:sz w:val="22"/>
          <w:szCs w:val="22"/>
        </w:rPr>
        <w:t>nicht für jede Veranstaltung erneut ausfüllen und aufführen.</w:t>
      </w:r>
      <w:r w:rsidR="00911CDD">
        <w:rPr>
          <w:rFonts w:ascii="Theinhardt Light" w:hAnsi="Theinhardt Light"/>
          <w:i/>
          <w:sz w:val="22"/>
          <w:szCs w:val="22"/>
        </w:rPr>
        <w:br/>
      </w:r>
      <w:r w:rsidRPr="00BE50D1">
        <w:rPr>
          <w:rFonts w:ascii="Theinhardt Light" w:hAnsi="Theinhardt Light"/>
          <w:b/>
          <w:bCs/>
          <w:i/>
          <w:sz w:val="22"/>
          <w:szCs w:val="22"/>
        </w:rPr>
        <w:t>Wir erwarten, dass Sie überschüssige Zeilen in der „Übersicht der belegten Leistungen und gewünschten Anerkennungen“ löschen, wenn Sie weniger als 10 Veranstaltungen belegen etc.</w:t>
      </w:r>
    </w:p>
    <w:p w14:paraId="0D2F1BBA" w14:textId="77777777" w:rsidR="00511E88" w:rsidRDefault="00511E88" w:rsidP="00D0096A">
      <w:pPr>
        <w:rPr>
          <w:rFonts w:ascii="Theinhardt Light" w:hAnsi="Theinhardt Light"/>
          <w:sz w:val="22"/>
          <w:szCs w:val="22"/>
        </w:rPr>
      </w:pPr>
    </w:p>
    <w:p w14:paraId="36152881" w14:textId="20CA3DB2" w:rsidR="00C2294C" w:rsidRPr="00511E88" w:rsidRDefault="00993EC9" w:rsidP="00D0096A">
      <w:pPr>
        <w:rPr>
          <w:rFonts w:ascii="Theinhardt Light" w:hAnsi="Theinhardt Light"/>
          <w:sz w:val="22"/>
          <w:szCs w:val="22"/>
        </w:rPr>
      </w:pPr>
      <w:r w:rsidRPr="00511E88">
        <w:rPr>
          <w:rFonts w:ascii="Theinhardt Light" w:hAnsi="Theinhardt Light"/>
          <w:sz w:val="22"/>
          <w:szCs w:val="22"/>
        </w:rPr>
        <w:t>Die in de</w:t>
      </w:r>
      <w:r w:rsidR="00C2294C" w:rsidRPr="00511E88">
        <w:rPr>
          <w:rFonts w:ascii="Theinhardt Light" w:hAnsi="Theinhardt Light"/>
          <w:sz w:val="22"/>
          <w:szCs w:val="22"/>
        </w:rPr>
        <w:t>r</w:t>
      </w:r>
      <w:r w:rsidRPr="00511E88">
        <w:rPr>
          <w:rFonts w:ascii="Theinhardt Light" w:hAnsi="Theinhardt Light"/>
          <w:sz w:val="22"/>
          <w:szCs w:val="22"/>
        </w:rPr>
        <w:t xml:space="preserve"> Tabelle</w:t>
      </w:r>
      <w:r w:rsidR="00C2294C" w:rsidRPr="00511E88">
        <w:rPr>
          <w:rFonts w:ascii="Theinhardt Light" w:hAnsi="Theinhardt Light"/>
          <w:sz w:val="22"/>
          <w:szCs w:val="22"/>
        </w:rPr>
        <w:t xml:space="preserve"> </w:t>
      </w:r>
      <w:r w:rsidRPr="00511E88">
        <w:rPr>
          <w:rFonts w:ascii="Theinhardt Light" w:hAnsi="Theinhardt Light"/>
          <w:sz w:val="22"/>
          <w:szCs w:val="22"/>
        </w:rPr>
        <w:t>abgefragten</w:t>
      </w:r>
      <w:r w:rsidR="00F8329D" w:rsidRPr="00511E88">
        <w:rPr>
          <w:rFonts w:ascii="Theinhardt Light" w:hAnsi="Theinhardt Light"/>
          <w:sz w:val="22"/>
          <w:szCs w:val="22"/>
        </w:rPr>
        <w:t xml:space="preserve"> Angaben </w:t>
      </w:r>
      <w:r w:rsidR="008053EF" w:rsidRPr="00511E88">
        <w:rPr>
          <w:rFonts w:ascii="Theinhardt Light" w:hAnsi="Theinhardt Light"/>
          <w:sz w:val="22"/>
          <w:szCs w:val="22"/>
        </w:rPr>
        <w:t>müssen</w:t>
      </w:r>
      <w:r w:rsidR="00F8329D" w:rsidRPr="00511E88">
        <w:rPr>
          <w:rFonts w:ascii="Theinhardt Light" w:hAnsi="Theinhardt Light"/>
          <w:sz w:val="22"/>
          <w:szCs w:val="22"/>
        </w:rPr>
        <w:t xml:space="preserve"> </w:t>
      </w:r>
      <w:r w:rsidRPr="00511E88">
        <w:rPr>
          <w:rFonts w:ascii="Theinhardt Light" w:hAnsi="Theinhardt Light"/>
          <w:sz w:val="22"/>
          <w:szCs w:val="22"/>
        </w:rPr>
        <w:t xml:space="preserve">vollständig </w:t>
      </w:r>
      <w:r w:rsidR="00845F40" w:rsidRPr="00511E88">
        <w:rPr>
          <w:rFonts w:ascii="Theinhardt Light" w:hAnsi="Theinhardt Light"/>
          <w:sz w:val="22"/>
          <w:szCs w:val="22"/>
        </w:rPr>
        <w:t>angegeben</w:t>
      </w:r>
      <w:r w:rsidR="00C2294C" w:rsidRPr="00511E88">
        <w:rPr>
          <w:rFonts w:ascii="Theinhardt Light" w:hAnsi="Theinhardt Light"/>
          <w:sz w:val="22"/>
          <w:szCs w:val="22"/>
        </w:rPr>
        <w:t xml:space="preserve"> sein</w:t>
      </w:r>
      <w:r w:rsidR="00D0096A" w:rsidRPr="00511E88">
        <w:rPr>
          <w:rFonts w:ascii="Theinhardt Light" w:hAnsi="Theinhardt Light"/>
          <w:sz w:val="22"/>
          <w:szCs w:val="22"/>
        </w:rPr>
        <w:t>. Sollten</w:t>
      </w:r>
      <w:r w:rsidR="008053EF" w:rsidRPr="00511E88">
        <w:rPr>
          <w:rFonts w:ascii="Theinhardt Light" w:hAnsi="Theinhardt Light"/>
          <w:sz w:val="22"/>
          <w:szCs w:val="22"/>
        </w:rPr>
        <w:t xml:space="preserve"> Angaben fehlen, können </w:t>
      </w:r>
      <w:r w:rsidRPr="00511E88">
        <w:rPr>
          <w:rFonts w:ascii="Theinhardt Light" w:hAnsi="Theinhardt Light"/>
          <w:sz w:val="22"/>
          <w:szCs w:val="22"/>
        </w:rPr>
        <w:t>Anerkennende</w:t>
      </w:r>
      <w:r w:rsidR="008053EF" w:rsidRPr="00511E88">
        <w:rPr>
          <w:rFonts w:ascii="Theinhardt Light" w:hAnsi="Theinhardt Light"/>
          <w:sz w:val="22"/>
          <w:szCs w:val="22"/>
        </w:rPr>
        <w:t xml:space="preserve"> keine definitiven Zusagen über die Anrechenbarkeit </w:t>
      </w:r>
      <w:r w:rsidR="00C2294C" w:rsidRPr="00511E88">
        <w:rPr>
          <w:rFonts w:ascii="Theinhardt Light" w:hAnsi="Theinhardt Light"/>
          <w:sz w:val="22"/>
          <w:szCs w:val="22"/>
        </w:rPr>
        <w:t xml:space="preserve">von Leistungen </w:t>
      </w:r>
      <w:r w:rsidR="008053EF" w:rsidRPr="00511E88">
        <w:rPr>
          <w:rFonts w:ascii="Theinhardt Light" w:hAnsi="Theinhardt Light"/>
          <w:sz w:val="22"/>
          <w:szCs w:val="22"/>
        </w:rPr>
        <w:t>machen.</w:t>
      </w:r>
      <w:r w:rsidR="00911CDD">
        <w:rPr>
          <w:rFonts w:ascii="Theinhardt Light" w:hAnsi="Theinhardt Light"/>
          <w:sz w:val="22"/>
          <w:szCs w:val="22"/>
        </w:rPr>
        <w:br/>
      </w:r>
    </w:p>
    <w:p w14:paraId="7FDE185E" w14:textId="7617AC65" w:rsidR="00843FC6" w:rsidRDefault="00843FC6" w:rsidP="00C2294C">
      <w:pPr>
        <w:rPr>
          <w:rFonts w:ascii="Theinhardt Light" w:hAnsi="Theinhardt Light"/>
          <w:sz w:val="22"/>
          <w:szCs w:val="22"/>
        </w:rPr>
      </w:pPr>
      <w:r w:rsidRPr="00511E88">
        <w:rPr>
          <w:rFonts w:ascii="Theinhardt Light" w:hAnsi="Theinhardt Light"/>
          <w:sz w:val="22"/>
          <w:szCs w:val="22"/>
        </w:rPr>
        <w:t xml:space="preserve">Um Ihnen und den Anerkennenden einen Überblick über Ihre Seminarplanung im Ausland zu geben, füllen Sie bitte zum Schluss auch die Tabelle „Übersicht der </w:t>
      </w:r>
      <w:r w:rsidR="00511E88">
        <w:rPr>
          <w:rFonts w:ascii="Theinhardt Light" w:hAnsi="Theinhardt Light"/>
          <w:sz w:val="22"/>
          <w:szCs w:val="22"/>
        </w:rPr>
        <w:t xml:space="preserve">zu </w:t>
      </w:r>
      <w:r w:rsidRPr="00511E88">
        <w:rPr>
          <w:rFonts w:ascii="Theinhardt Light" w:hAnsi="Theinhardt Light"/>
          <w:sz w:val="22"/>
          <w:szCs w:val="22"/>
        </w:rPr>
        <w:t>beleg</w:t>
      </w:r>
      <w:r w:rsidR="00511E88">
        <w:rPr>
          <w:rFonts w:ascii="Theinhardt Light" w:hAnsi="Theinhardt Light"/>
          <w:sz w:val="22"/>
          <w:szCs w:val="22"/>
        </w:rPr>
        <w:t>enden</w:t>
      </w:r>
      <w:r w:rsidRPr="00511E88">
        <w:rPr>
          <w:rFonts w:ascii="Theinhardt Light" w:hAnsi="Theinhardt Light"/>
          <w:sz w:val="22"/>
          <w:szCs w:val="22"/>
        </w:rPr>
        <w:t xml:space="preserve"> Leistungen und gewünschten Anerkennungen</w:t>
      </w:r>
      <w:r w:rsidR="00703411" w:rsidRPr="00511E88">
        <w:rPr>
          <w:rFonts w:ascii="Theinhardt Light" w:hAnsi="Theinhardt Light"/>
          <w:sz w:val="22"/>
          <w:szCs w:val="22"/>
        </w:rPr>
        <w:t>“</w:t>
      </w:r>
      <w:r w:rsidRPr="00511E88">
        <w:rPr>
          <w:rFonts w:ascii="Theinhardt Light" w:hAnsi="Theinhardt Light"/>
          <w:sz w:val="22"/>
          <w:szCs w:val="22"/>
        </w:rPr>
        <w:t xml:space="preserve"> aus.</w:t>
      </w:r>
      <w:r w:rsidR="00511E88">
        <w:rPr>
          <w:rFonts w:ascii="Theinhardt Light" w:hAnsi="Theinhardt Light"/>
          <w:sz w:val="22"/>
          <w:szCs w:val="22"/>
        </w:rPr>
        <w:t xml:space="preserve"> Diese Tabelle dient allen (auch Ihnen) als Übersicht. Titel etc. müssen natürlich mit den in den Tabellen gemachten Angaben identisch sein.</w:t>
      </w:r>
    </w:p>
    <w:p w14:paraId="17D7ACBA" w14:textId="77777777" w:rsidR="00843FC6" w:rsidRPr="00511E88" w:rsidRDefault="00843FC6" w:rsidP="00C2294C">
      <w:pPr>
        <w:rPr>
          <w:rFonts w:ascii="Theinhardt Light" w:hAnsi="Theinhardt Light"/>
          <w:sz w:val="22"/>
          <w:szCs w:val="22"/>
        </w:rPr>
      </w:pPr>
    </w:p>
    <w:p w14:paraId="0EC8BA45" w14:textId="3BBD24DD" w:rsidR="004A377C" w:rsidRPr="00511E88" w:rsidRDefault="00C2294C" w:rsidP="004A377C">
      <w:pPr>
        <w:rPr>
          <w:rFonts w:ascii="Theinhardt Light" w:hAnsi="Theinhardt Light"/>
          <w:sz w:val="22"/>
          <w:szCs w:val="22"/>
        </w:rPr>
      </w:pPr>
      <w:r w:rsidRPr="00511E88">
        <w:rPr>
          <w:rFonts w:ascii="Theinhardt Light" w:hAnsi="Theinhardt Light"/>
          <w:sz w:val="22"/>
          <w:szCs w:val="22"/>
        </w:rPr>
        <w:t xml:space="preserve">Schicken Sie die ausgefüllten Anfragen </w:t>
      </w:r>
      <w:r w:rsidR="00843FC6" w:rsidRPr="00511E88">
        <w:rPr>
          <w:rFonts w:ascii="Theinhardt Light" w:hAnsi="Theinhardt Light"/>
          <w:sz w:val="22"/>
          <w:szCs w:val="22"/>
        </w:rPr>
        <w:t xml:space="preserve">und die Übersicht </w:t>
      </w:r>
      <w:r w:rsidRPr="00511E88">
        <w:rPr>
          <w:rFonts w:ascii="Theinhardt Light" w:hAnsi="Theinhardt Light"/>
          <w:sz w:val="22"/>
          <w:szCs w:val="22"/>
        </w:rPr>
        <w:t>per E-Mail an die Anerkennenden</w:t>
      </w:r>
      <w:r w:rsidR="004A377C">
        <w:rPr>
          <w:rFonts w:ascii="Theinhardt Light" w:hAnsi="Theinhardt Light"/>
          <w:sz w:val="22"/>
          <w:szCs w:val="22"/>
        </w:rPr>
        <w:t>. V</w:t>
      </w:r>
      <w:r w:rsidR="004A377C" w:rsidRPr="00511E88">
        <w:rPr>
          <w:rFonts w:ascii="Theinhardt Light" w:hAnsi="Theinhardt Light"/>
          <w:sz w:val="22"/>
          <w:szCs w:val="22"/>
        </w:rPr>
        <w:t xml:space="preserve">ergewissern Sie sich auf der </w:t>
      </w:r>
      <w:hyperlink r:id="rId7" w:history="1">
        <w:r w:rsidR="004A377C" w:rsidRPr="00911CDD">
          <w:rPr>
            <w:rStyle w:val="Hyperlink"/>
            <w:rFonts w:ascii="Theinhardt Light" w:hAnsi="Theinhardt Light"/>
            <w:sz w:val="22"/>
            <w:szCs w:val="22"/>
          </w:rPr>
          <w:t>Übersicht der Anerkennenden</w:t>
        </w:r>
      </w:hyperlink>
      <w:r w:rsidR="004A377C" w:rsidRPr="00511E88">
        <w:rPr>
          <w:rFonts w:ascii="Theinhardt Light" w:hAnsi="Theinhardt Light"/>
          <w:sz w:val="22"/>
          <w:szCs w:val="22"/>
        </w:rPr>
        <w:t xml:space="preserve"> darüber, dass Sie die korrekten </w:t>
      </w:r>
      <w:r w:rsidR="004A377C">
        <w:rPr>
          <w:rFonts w:ascii="Theinhardt Light" w:hAnsi="Theinhardt Light"/>
          <w:sz w:val="22"/>
          <w:szCs w:val="22"/>
        </w:rPr>
        <w:t>Personen</w:t>
      </w:r>
      <w:r w:rsidR="004A377C" w:rsidRPr="00511E88">
        <w:rPr>
          <w:rFonts w:ascii="Theinhardt Light" w:hAnsi="Theinhardt Light"/>
          <w:sz w:val="22"/>
          <w:szCs w:val="22"/>
        </w:rPr>
        <w:t xml:space="preserve"> anschreiben. Schicken Sie Anfragen gebündelt</w:t>
      </w:r>
      <w:r w:rsidR="003A4D36">
        <w:rPr>
          <w:rFonts w:ascii="Theinhardt Light" w:hAnsi="Theinhardt Light"/>
          <w:sz w:val="22"/>
          <w:szCs w:val="22"/>
        </w:rPr>
        <w:t xml:space="preserve"> (nicht immer wieder neue Anfragen in einzelnen E-Mails)</w:t>
      </w:r>
      <w:r w:rsidR="004A377C" w:rsidRPr="00511E88">
        <w:rPr>
          <w:rFonts w:ascii="Theinhardt Light" w:hAnsi="Theinhardt Light"/>
          <w:sz w:val="22"/>
          <w:szCs w:val="22"/>
        </w:rPr>
        <w:t xml:space="preserve">, und </w:t>
      </w:r>
      <w:r w:rsidR="004A377C" w:rsidRPr="00911CDD">
        <w:rPr>
          <w:rFonts w:ascii="Theinhardt Light" w:hAnsi="Theinhardt Light"/>
          <w:b/>
          <w:bCs/>
          <w:sz w:val="22"/>
          <w:szCs w:val="22"/>
        </w:rPr>
        <w:t xml:space="preserve">überlegen Sie sich </w:t>
      </w:r>
      <w:r w:rsidR="004A377C" w:rsidRPr="003A4D36">
        <w:rPr>
          <w:rFonts w:ascii="Theinhardt Light" w:hAnsi="Theinhardt Light"/>
          <w:b/>
          <w:bCs/>
          <w:sz w:val="22"/>
          <w:szCs w:val="22"/>
        </w:rPr>
        <w:t>vorab</w:t>
      </w:r>
      <w:r w:rsidR="004A377C" w:rsidRPr="00511E88">
        <w:rPr>
          <w:rFonts w:ascii="Theinhardt Light" w:hAnsi="Theinhardt Light"/>
          <w:sz w:val="22"/>
          <w:szCs w:val="22"/>
        </w:rPr>
        <w:t xml:space="preserve"> </w:t>
      </w:r>
      <w:r w:rsidR="004A377C" w:rsidRPr="003A4D36">
        <w:rPr>
          <w:rFonts w:ascii="Theinhardt Light" w:hAnsi="Theinhardt Light"/>
          <w:b/>
          <w:bCs/>
          <w:sz w:val="22"/>
          <w:szCs w:val="22"/>
        </w:rPr>
        <w:t>sorgfältig</w:t>
      </w:r>
      <w:r w:rsidR="004A377C" w:rsidRPr="00911CDD">
        <w:rPr>
          <w:rFonts w:ascii="Theinhardt Light" w:hAnsi="Theinhardt Light"/>
          <w:b/>
          <w:bCs/>
          <w:sz w:val="22"/>
          <w:szCs w:val="22"/>
        </w:rPr>
        <w:t>, in welchen Bereichen Sie Leistungen anerkannt haben möchten</w:t>
      </w:r>
      <w:r w:rsidR="004A377C" w:rsidRPr="00511E88">
        <w:rPr>
          <w:rFonts w:ascii="Theinhardt Light" w:hAnsi="Theinhardt Light"/>
          <w:sz w:val="22"/>
          <w:szCs w:val="22"/>
        </w:rPr>
        <w:t>.</w:t>
      </w:r>
    </w:p>
    <w:p w14:paraId="37D02538" w14:textId="466A0AE0" w:rsidR="00845F40" w:rsidRDefault="003A4D36" w:rsidP="00F8329D">
      <w:pPr>
        <w:rPr>
          <w:rFonts w:ascii="Theinhardt Light" w:hAnsi="Theinhardt Light"/>
          <w:sz w:val="22"/>
          <w:szCs w:val="22"/>
        </w:rPr>
      </w:pPr>
      <w:r>
        <w:rPr>
          <w:rFonts w:ascii="Theinhardt Light" w:hAnsi="Theinhardt Light"/>
          <w:sz w:val="22"/>
          <w:szCs w:val="22"/>
        </w:rPr>
        <w:t>Anerkennende senden</w:t>
      </w:r>
      <w:r w:rsidR="00661790" w:rsidRPr="00511E88">
        <w:rPr>
          <w:rFonts w:ascii="Theinhardt Light" w:hAnsi="Theinhardt Light"/>
          <w:sz w:val="22"/>
          <w:szCs w:val="22"/>
        </w:rPr>
        <w:t xml:space="preserve"> Ihnen </w:t>
      </w:r>
      <w:r w:rsidR="00845F40" w:rsidRPr="00511E88">
        <w:rPr>
          <w:rFonts w:ascii="Theinhardt Light" w:hAnsi="Theinhardt Light"/>
          <w:sz w:val="22"/>
          <w:szCs w:val="22"/>
        </w:rPr>
        <w:t xml:space="preserve">bei einer Zusage auf Anerkennung </w:t>
      </w:r>
      <w:r w:rsidR="00661790" w:rsidRPr="00511E88">
        <w:rPr>
          <w:rFonts w:ascii="Theinhardt Light" w:hAnsi="Theinhardt Light"/>
          <w:sz w:val="22"/>
          <w:szCs w:val="22"/>
        </w:rPr>
        <w:t xml:space="preserve">entweder das </w:t>
      </w:r>
      <w:r>
        <w:rPr>
          <w:rFonts w:ascii="Theinhardt Light" w:hAnsi="Theinhardt Light"/>
          <w:sz w:val="22"/>
          <w:szCs w:val="22"/>
        </w:rPr>
        <w:t>Anfrage-</w:t>
      </w:r>
      <w:r w:rsidR="00661790" w:rsidRPr="00511E88">
        <w:rPr>
          <w:rFonts w:ascii="Theinhardt Light" w:hAnsi="Theinhardt Light"/>
          <w:sz w:val="22"/>
          <w:szCs w:val="22"/>
        </w:rPr>
        <w:t>Dokument (elektronisch) unterschr</w:t>
      </w:r>
      <w:r>
        <w:rPr>
          <w:rFonts w:ascii="Theinhardt Light" w:hAnsi="Theinhardt Light"/>
          <w:sz w:val="22"/>
          <w:szCs w:val="22"/>
        </w:rPr>
        <w:t>ie</w:t>
      </w:r>
      <w:r w:rsidR="00661790" w:rsidRPr="00511E88">
        <w:rPr>
          <w:rFonts w:ascii="Theinhardt Light" w:hAnsi="Theinhardt Light"/>
          <w:sz w:val="22"/>
          <w:szCs w:val="22"/>
        </w:rPr>
        <w:t xml:space="preserve">ben </w:t>
      </w:r>
      <w:r>
        <w:rPr>
          <w:rFonts w:ascii="Theinhardt Light" w:hAnsi="Theinhardt Light"/>
          <w:sz w:val="22"/>
          <w:szCs w:val="22"/>
        </w:rPr>
        <w:t>z</w:t>
      </w:r>
      <w:r w:rsidR="00511E88">
        <w:rPr>
          <w:rFonts w:ascii="Theinhardt Light" w:hAnsi="Theinhardt Light"/>
          <w:sz w:val="22"/>
          <w:szCs w:val="22"/>
        </w:rPr>
        <w:t>u</w:t>
      </w:r>
      <w:r>
        <w:rPr>
          <w:rFonts w:ascii="Theinhardt Light" w:hAnsi="Theinhardt Light"/>
          <w:sz w:val="22"/>
          <w:szCs w:val="22"/>
        </w:rPr>
        <w:t>r</w:t>
      </w:r>
      <w:r w:rsidR="00511E88">
        <w:rPr>
          <w:rFonts w:ascii="Theinhardt Light" w:hAnsi="Theinhardt Light"/>
          <w:sz w:val="22"/>
          <w:szCs w:val="22"/>
        </w:rPr>
        <w:t>ück</w:t>
      </w:r>
      <w:r>
        <w:rPr>
          <w:rFonts w:ascii="Theinhardt Light" w:hAnsi="Theinhardt Light"/>
          <w:sz w:val="22"/>
          <w:szCs w:val="22"/>
        </w:rPr>
        <w:t xml:space="preserve"> </w:t>
      </w:r>
      <w:r w:rsidR="00661790" w:rsidRPr="00511E88">
        <w:rPr>
          <w:rFonts w:ascii="Theinhardt Light" w:hAnsi="Theinhardt Light"/>
          <w:sz w:val="22"/>
          <w:szCs w:val="22"/>
        </w:rPr>
        <w:t xml:space="preserve">oder </w:t>
      </w:r>
      <w:r>
        <w:rPr>
          <w:rFonts w:ascii="Theinhardt Light" w:hAnsi="Theinhardt Light"/>
          <w:sz w:val="22"/>
          <w:szCs w:val="22"/>
        </w:rPr>
        <w:t xml:space="preserve">bestätigen per </w:t>
      </w:r>
      <w:r w:rsidR="00661790" w:rsidRPr="00511E88">
        <w:rPr>
          <w:rFonts w:ascii="Theinhardt Light" w:hAnsi="Theinhardt Light"/>
          <w:sz w:val="22"/>
          <w:szCs w:val="22"/>
        </w:rPr>
        <w:t xml:space="preserve">E-Mail </w:t>
      </w:r>
      <w:r>
        <w:rPr>
          <w:rFonts w:ascii="Theinhardt Light" w:hAnsi="Theinhardt Light"/>
          <w:sz w:val="22"/>
          <w:szCs w:val="22"/>
        </w:rPr>
        <w:t>die Anrechenbarkeit</w:t>
      </w:r>
      <w:r w:rsidR="00661790" w:rsidRPr="00511E88">
        <w:rPr>
          <w:rFonts w:ascii="Theinhardt Light" w:hAnsi="Theinhardt Light"/>
          <w:sz w:val="22"/>
          <w:szCs w:val="22"/>
        </w:rPr>
        <w:t xml:space="preserve">. Beide Arten der Rückmeldung sind zulässig, sofern aus </w:t>
      </w:r>
      <w:r w:rsidR="00845F40" w:rsidRPr="00511E88">
        <w:rPr>
          <w:rFonts w:ascii="Theinhardt Light" w:hAnsi="Theinhardt Light"/>
          <w:sz w:val="22"/>
          <w:szCs w:val="22"/>
        </w:rPr>
        <w:t>dem</w:t>
      </w:r>
      <w:r w:rsidR="00661790" w:rsidRPr="00511E88">
        <w:rPr>
          <w:rFonts w:ascii="Theinhardt Light" w:hAnsi="Theinhardt Light"/>
          <w:sz w:val="22"/>
          <w:szCs w:val="22"/>
        </w:rPr>
        <w:t xml:space="preserve"> E-Mail-Text eindeutig hervorgeht, welche Veranstaltung in Konstanz als welche Moduleinheit (und mit wie vielen ETCS-Punkten) </w:t>
      </w:r>
      <w:r w:rsidR="00845F40" w:rsidRPr="00511E88">
        <w:rPr>
          <w:rFonts w:ascii="Theinhardt Light" w:hAnsi="Theinhardt Light"/>
          <w:sz w:val="22"/>
          <w:szCs w:val="22"/>
        </w:rPr>
        <w:t xml:space="preserve">in welchem Teilstudiengang </w:t>
      </w:r>
      <w:r w:rsidR="00661790" w:rsidRPr="00511E88">
        <w:rPr>
          <w:rFonts w:ascii="Theinhardt Light" w:hAnsi="Theinhardt Light"/>
          <w:sz w:val="22"/>
          <w:szCs w:val="22"/>
        </w:rPr>
        <w:t>anerkannt werden soll.</w:t>
      </w:r>
    </w:p>
    <w:p w14:paraId="5AED8558" w14:textId="77777777" w:rsidR="004A377C" w:rsidRPr="00511E88" w:rsidRDefault="004A377C" w:rsidP="00F8329D">
      <w:pPr>
        <w:rPr>
          <w:rFonts w:ascii="Theinhardt Light" w:hAnsi="Theinhardt Light"/>
          <w:sz w:val="22"/>
          <w:szCs w:val="22"/>
        </w:rPr>
      </w:pPr>
    </w:p>
    <w:p w14:paraId="73C5C101" w14:textId="7EA4C940" w:rsidR="00845F40" w:rsidRPr="00AA5467" w:rsidRDefault="00661790" w:rsidP="00F8329D">
      <w:pPr>
        <w:rPr>
          <w:rFonts w:ascii="Theinhardt Light" w:hAnsi="Theinhardt Light"/>
          <w:b/>
          <w:bCs/>
          <w:sz w:val="22"/>
          <w:szCs w:val="22"/>
        </w:rPr>
      </w:pPr>
      <w:r w:rsidRPr="00AA5467">
        <w:rPr>
          <w:rFonts w:ascii="Theinhardt Light" w:hAnsi="Theinhardt Light"/>
          <w:b/>
          <w:bCs/>
          <w:sz w:val="22"/>
          <w:szCs w:val="22"/>
        </w:rPr>
        <w:t xml:space="preserve">Bewahren Sie die Zusage(n) gut auf, da diese sowohl für die Unterschrift auf Ihrem Learning Agreement als auch (nach erfolgreich absolviertem Auslandsaufenthalt) bei der Beantragung der Verbuchung der Leistungen </w:t>
      </w:r>
      <w:r w:rsidR="00845F40" w:rsidRPr="00AA5467">
        <w:rPr>
          <w:rFonts w:ascii="Theinhardt Light" w:hAnsi="Theinhardt Light"/>
          <w:b/>
          <w:bCs/>
          <w:sz w:val="22"/>
          <w:szCs w:val="22"/>
        </w:rPr>
        <w:t xml:space="preserve">und ECTS-Punkte </w:t>
      </w:r>
      <w:r w:rsidRPr="00AA5467">
        <w:rPr>
          <w:rFonts w:ascii="Theinhardt Light" w:hAnsi="Theinhardt Light"/>
          <w:b/>
          <w:bCs/>
          <w:sz w:val="22"/>
          <w:szCs w:val="22"/>
        </w:rPr>
        <w:t>benötig</w:t>
      </w:r>
      <w:r w:rsidR="004A377C" w:rsidRPr="00AA5467">
        <w:rPr>
          <w:rFonts w:ascii="Theinhardt Light" w:hAnsi="Theinhardt Light"/>
          <w:b/>
          <w:bCs/>
          <w:sz w:val="22"/>
          <w:szCs w:val="22"/>
        </w:rPr>
        <w:t>t werden</w:t>
      </w:r>
      <w:r w:rsidR="00845F40" w:rsidRPr="00AA5467">
        <w:rPr>
          <w:rFonts w:ascii="Theinhardt Light" w:hAnsi="Theinhardt Light"/>
          <w:b/>
          <w:bCs/>
          <w:sz w:val="22"/>
          <w:szCs w:val="22"/>
        </w:rPr>
        <w:t>.</w:t>
      </w:r>
    </w:p>
    <w:p w14:paraId="11B34E4E" w14:textId="26CFBCA9" w:rsidR="003A4D36" w:rsidRDefault="003A4D36" w:rsidP="00F8329D">
      <w:pPr>
        <w:rPr>
          <w:rFonts w:ascii="Theinhardt Light" w:hAnsi="Theinhardt Light"/>
          <w:sz w:val="22"/>
          <w:szCs w:val="22"/>
        </w:rPr>
      </w:pPr>
    </w:p>
    <w:p w14:paraId="597335B4" w14:textId="7EB8E14B" w:rsidR="006511CF" w:rsidRPr="00511E88" w:rsidRDefault="00911CDD" w:rsidP="00F8329D">
      <w:pPr>
        <w:rPr>
          <w:rFonts w:ascii="Theinhardt Light" w:hAnsi="Theinhardt Light"/>
          <w:sz w:val="22"/>
          <w:szCs w:val="22"/>
        </w:rPr>
      </w:pPr>
      <w:r>
        <w:rPr>
          <w:rFonts w:ascii="Theinhardt Light" w:hAnsi="Theinhardt Light"/>
          <w:sz w:val="22"/>
          <w:szCs w:val="22"/>
        </w:rPr>
        <w:t>Mit freundlichen Grüßen</w:t>
      </w:r>
      <w:r w:rsidR="006511CF" w:rsidRPr="00511E88">
        <w:rPr>
          <w:rFonts w:ascii="Theinhardt Light" w:hAnsi="Theinhardt Light"/>
          <w:sz w:val="22"/>
          <w:szCs w:val="22"/>
        </w:rPr>
        <w:br/>
      </w:r>
    </w:p>
    <w:p w14:paraId="025B1CF1" w14:textId="5D955694" w:rsidR="006511CF" w:rsidRPr="004D439A" w:rsidRDefault="00D0286F" w:rsidP="00F8329D">
      <w:pPr>
        <w:rPr>
          <w:rFonts w:ascii="Theinhardt Light" w:hAnsi="Theinhardt Light"/>
          <w:sz w:val="22"/>
          <w:szCs w:val="22"/>
        </w:rPr>
      </w:pPr>
      <w:r>
        <w:rPr>
          <w:rFonts w:ascii="Theinhardt Light" w:hAnsi="Theinhardt Light"/>
          <w:sz w:val="22"/>
          <w:szCs w:val="22"/>
        </w:rPr>
        <w:t xml:space="preserve">Anja Christ und </w:t>
      </w:r>
      <w:r w:rsidR="006511CF" w:rsidRPr="00511E88">
        <w:rPr>
          <w:rFonts w:ascii="Theinhardt Light" w:hAnsi="Theinhardt Light"/>
          <w:sz w:val="22"/>
          <w:szCs w:val="22"/>
        </w:rPr>
        <w:t>Melanie Hochstätter</w:t>
      </w:r>
    </w:p>
    <w:p w14:paraId="668EE419" w14:textId="12D192B0" w:rsidR="006511CF" w:rsidRDefault="006511CF">
      <w:pPr>
        <w:rPr>
          <w:rFonts w:ascii="Theinhardt Light" w:hAnsi="Theinhardt Light"/>
          <w:sz w:val="28"/>
          <w:szCs w:val="28"/>
        </w:rPr>
      </w:pPr>
      <w:r>
        <w:rPr>
          <w:rFonts w:ascii="Theinhardt Light" w:hAnsi="Theinhardt Light"/>
          <w:sz w:val="28"/>
          <w:szCs w:val="28"/>
        </w:rPr>
        <w:br w:type="page"/>
      </w:r>
    </w:p>
    <w:p w14:paraId="59C68C8C" w14:textId="77777777" w:rsidR="00EE5CA0" w:rsidRDefault="00EE5CA0" w:rsidP="00EE5CA0">
      <w:pPr>
        <w:jc w:val="center"/>
        <w:rPr>
          <w:rFonts w:ascii="Theinhardt Light" w:hAnsi="Theinhardt Light"/>
          <w:b/>
          <w:sz w:val="24"/>
          <w:szCs w:val="24"/>
        </w:rPr>
      </w:pPr>
    </w:p>
    <w:p w14:paraId="0CF52A3B" w14:textId="0CDB728F" w:rsidR="006511CF" w:rsidRPr="00EE5CA0" w:rsidRDefault="00EE5CA0" w:rsidP="00EE5CA0">
      <w:pPr>
        <w:jc w:val="center"/>
        <w:rPr>
          <w:rFonts w:ascii="Theinhardt Light" w:hAnsi="Theinhardt Light"/>
          <w:b/>
          <w:sz w:val="24"/>
          <w:szCs w:val="24"/>
        </w:rPr>
      </w:pPr>
      <w:r w:rsidRPr="00EE5CA0">
        <w:rPr>
          <w:rFonts w:ascii="Theinhardt Light" w:hAnsi="Theinhardt Light"/>
          <w:b/>
          <w:sz w:val="24"/>
          <w:szCs w:val="24"/>
        </w:rPr>
        <w:t>Informationen zur Anfragenden Person</w:t>
      </w:r>
    </w:p>
    <w:p w14:paraId="74BE204E" w14:textId="77777777" w:rsidR="00EE5CA0" w:rsidRPr="00AA5467" w:rsidRDefault="00EE5CA0" w:rsidP="00F8329D">
      <w:pPr>
        <w:rPr>
          <w:rFonts w:ascii="Theinhardt Light" w:hAnsi="Theinhardt Ligh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9"/>
      </w:tblGrid>
      <w:tr w:rsidR="00EE5CA0" w:rsidRPr="00661790" w14:paraId="316F3532" w14:textId="77777777" w:rsidTr="00FA3519">
        <w:tc>
          <w:tcPr>
            <w:tcW w:w="4395" w:type="dxa"/>
            <w:shd w:val="clear" w:color="auto" w:fill="auto"/>
          </w:tcPr>
          <w:p w14:paraId="5FFCCF97" w14:textId="77777777" w:rsidR="00EE5CA0" w:rsidRPr="00661790" w:rsidRDefault="00EE5CA0" w:rsidP="00FA3519">
            <w:pPr>
              <w:spacing w:before="40" w:after="40"/>
              <w:rPr>
                <w:rFonts w:ascii="Theinhardt Light" w:hAnsi="Theinhardt Light"/>
              </w:rPr>
            </w:pPr>
            <w:r w:rsidRPr="00661790">
              <w:rPr>
                <w:rFonts w:ascii="Theinhardt Light" w:hAnsi="Theinhardt Light"/>
              </w:rPr>
              <w:t>Name, Vorname</w:t>
            </w:r>
          </w:p>
        </w:tc>
        <w:tc>
          <w:tcPr>
            <w:tcW w:w="5529" w:type="dxa"/>
            <w:shd w:val="clear" w:color="auto" w:fill="auto"/>
          </w:tcPr>
          <w:p w14:paraId="00B4C17B" w14:textId="77777777" w:rsidR="00EE5CA0" w:rsidRPr="00661790" w:rsidRDefault="00EE5CA0" w:rsidP="00FA3519">
            <w:pPr>
              <w:spacing w:before="40" w:after="40"/>
              <w:rPr>
                <w:rFonts w:ascii="Theinhardt Light" w:hAnsi="Theinhardt Light"/>
              </w:rPr>
            </w:pPr>
          </w:p>
        </w:tc>
      </w:tr>
      <w:tr w:rsidR="00EE5CA0" w:rsidRPr="00661790" w14:paraId="7C901094" w14:textId="77777777" w:rsidTr="00FA3519">
        <w:tc>
          <w:tcPr>
            <w:tcW w:w="4395" w:type="dxa"/>
            <w:shd w:val="clear" w:color="auto" w:fill="auto"/>
          </w:tcPr>
          <w:p w14:paraId="12588AC5" w14:textId="77777777" w:rsidR="00EE5CA0" w:rsidRPr="00661790" w:rsidRDefault="00EE5CA0" w:rsidP="00FA3519">
            <w:pPr>
              <w:spacing w:before="40" w:after="40"/>
              <w:rPr>
                <w:rFonts w:ascii="Theinhardt Light" w:hAnsi="Theinhardt Light"/>
              </w:rPr>
            </w:pPr>
            <w:r w:rsidRPr="00661790">
              <w:rPr>
                <w:rFonts w:ascii="Theinhardt Light" w:hAnsi="Theinhardt Light"/>
              </w:rPr>
              <w:t xml:space="preserve">Matrikelnummer </w:t>
            </w:r>
          </w:p>
        </w:tc>
        <w:tc>
          <w:tcPr>
            <w:tcW w:w="5529" w:type="dxa"/>
            <w:shd w:val="clear" w:color="auto" w:fill="auto"/>
          </w:tcPr>
          <w:p w14:paraId="69D0711B" w14:textId="77777777" w:rsidR="00EE5CA0" w:rsidRPr="00661790" w:rsidRDefault="00EE5CA0" w:rsidP="00FA3519">
            <w:pPr>
              <w:spacing w:before="40" w:after="40"/>
              <w:rPr>
                <w:rFonts w:ascii="Theinhardt Light" w:hAnsi="Theinhardt Light"/>
              </w:rPr>
            </w:pPr>
            <w:r w:rsidRPr="00661790">
              <w:rPr>
                <w:rFonts w:ascii="Theinhardt Light" w:hAnsi="Theinhardt Light"/>
              </w:rPr>
              <w:t>01/</w:t>
            </w:r>
          </w:p>
        </w:tc>
      </w:tr>
      <w:tr w:rsidR="00EE5CA0" w:rsidRPr="00661790" w14:paraId="0DE0723D" w14:textId="77777777" w:rsidTr="00FA3519">
        <w:tc>
          <w:tcPr>
            <w:tcW w:w="4395" w:type="dxa"/>
            <w:tcBorders>
              <w:bottom w:val="single" w:sz="4" w:space="0" w:color="auto"/>
            </w:tcBorders>
            <w:shd w:val="clear" w:color="auto" w:fill="auto"/>
          </w:tcPr>
          <w:p w14:paraId="3DD8F859" w14:textId="77777777" w:rsidR="00EE5CA0" w:rsidRPr="00661790" w:rsidRDefault="00EE5CA0" w:rsidP="00FA3519">
            <w:pPr>
              <w:spacing w:before="40" w:after="40"/>
              <w:rPr>
                <w:rFonts w:ascii="Theinhardt Light" w:hAnsi="Theinhardt Light"/>
              </w:rPr>
            </w:pPr>
            <w:r w:rsidRPr="00661790">
              <w:rPr>
                <w:rFonts w:ascii="Theinhardt Light" w:hAnsi="Theinhardt Light"/>
              </w:rPr>
              <w:t>Studiengang in Konstanz, Fachsemester</w:t>
            </w:r>
          </w:p>
          <w:p w14:paraId="47BC4E77" w14:textId="77777777" w:rsidR="00EE5CA0" w:rsidRPr="00661790" w:rsidRDefault="00EE5CA0" w:rsidP="00FA3519">
            <w:pPr>
              <w:spacing w:before="40" w:after="40"/>
              <w:rPr>
                <w:rFonts w:ascii="Theinhardt Light" w:hAnsi="Theinhardt Light"/>
              </w:rPr>
            </w:pPr>
            <w:r w:rsidRPr="00661790">
              <w:rPr>
                <w:rFonts w:ascii="Theinhardt Light" w:hAnsi="Theinhardt Light"/>
              </w:rPr>
              <w:t>(z.B. BA Deutsche Literatur (HF),</w:t>
            </w:r>
            <w:r w:rsidRPr="00661790">
              <w:rPr>
                <w:rFonts w:ascii="Theinhardt Light" w:hAnsi="Theinhardt Light"/>
              </w:rPr>
              <w:br/>
              <w:t>Philosophie (NF), 4, 3)</w:t>
            </w:r>
          </w:p>
        </w:tc>
        <w:tc>
          <w:tcPr>
            <w:tcW w:w="5529" w:type="dxa"/>
            <w:tcBorders>
              <w:bottom w:val="single" w:sz="4" w:space="0" w:color="auto"/>
            </w:tcBorders>
            <w:shd w:val="clear" w:color="auto" w:fill="auto"/>
          </w:tcPr>
          <w:p w14:paraId="1E1B06CC" w14:textId="77777777" w:rsidR="00EE5CA0" w:rsidRPr="00661790" w:rsidRDefault="00EE5CA0" w:rsidP="00FA3519">
            <w:pPr>
              <w:spacing w:before="40" w:after="40"/>
              <w:rPr>
                <w:rFonts w:ascii="Theinhardt Light" w:hAnsi="Theinhardt Light"/>
              </w:rPr>
            </w:pPr>
          </w:p>
        </w:tc>
      </w:tr>
      <w:tr w:rsidR="00EE5CA0" w:rsidRPr="00661790" w14:paraId="072109F5" w14:textId="77777777" w:rsidTr="00FA3519">
        <w:tc>
          <w:tcPr>
            <w:tcW w:w="4395" w:type="dxa"/>
            <w:tcBorders>
              <w:top w:val="single" w:sz="4" w:space="0" w:color="auto"/>
              <w:left w:val="single" w:sz="4" w:space="0" w:color="auto"/>
              <w:right w:val="single" w:sz="4" w:space="0" w:color="auto"/>
            </w:tcBorders>
            <w:shd w:val="clear" w:color="auto" w:fill="auto"/>
          </w:tcPr>
          <w:p w14:paraId="768B557D" w14:textId="77777777" w:rsidR="00EE5CA0" w:rsidRPr="00661790" w:rsidRDefault="00EE5CA0" w:rsidP="00FA3519">
            <w:pPr>
              <w:spacing w:before="40" w:after="40"/>
              <w:rPr>
                <w:rFonts w:ascii="Theinhardt Light" w:hAnsi="Theinhardt Light"/>
              </w:rPr>
            </w:pPr>
            <w:r w:rsidRPr="00661790">
              <w:rPr>
                <w:rFonts w:ascii="Theinhardt Light" w:hAnsi="Theinhardt Light"/>
              </w:rPr>
              <w:t>Universität</w:t>
            </w:r>
            <w:r>
              <w:rPr>
                <w:rFonts w:ascii="Theinhardt Light" w:hAnsi="Theinhardt Light"/>
              </w:rPr>
              <w:t xml:space="preserve"> und Land</w:t>
            </w:r>
            <w:r w:rsidRPr="00661790">
              <w:rPr>
                <w:rFonts w:ascii="Theinhardt Light" w:hAnsi="Theinhardt Light"/>
              </w:rPr>
              <w:t>, an der die Leistung erbracht wird/wurde</w:t>
            </w:r>
          </w:p>
        </w:tc>
        <w:tc>
          <w:tcPr>
            <w:tcW w:w="5529" w:type="dxa"/>
            <w:tcBorders>
              <w:top w:val="single" w:sz="4" w:space="0" w:color="auto"/>
              <w:left w:val="single" w:sz="4" w:space="0" w:color="auto"/>
              <w:right w:val="single" w:sz="4" w:space="0" w:color="auto"/>
            </w:tcBorders>
            <w:shd w:val="clear" w:color="auto" w:fill="auto"/>
          </w:tcPr>
          <w:p w14:paraId="5A5B999D" w14:textId="77777777" w:rsidR="00EE5CA0" w:rsidRPr="00661790" w:rsidRDefault="00EE5CA0" w:rsidP="00FA3519">
            <w:pPr>
              <w:spacing w:before="40" w:after="40"/>
              <w:rPr>
                <w:rFonts w:ascii="Theinhardt Light" w:hAnsi="Theinhardt Light"/>
              </w:rPr>
            </w:pPr>
          </w:p>
        </w:tc>
      </w:tr>
      <w:tr w:rsidR="00EE5CA0" w:rsidRPr="00661790" w14:paraId="556CFF51" w14:textId="77777777" w:rsidTr="00FA3519">
        <w:tc>
          <w:tcPr>
            <w:tcW w:w="4395" w:type="dxa"/>
            <w:tcBorders>
              <w:left w:val="single" w:sz="4" w:space="0" w:color="auto"/>
            </w:tcBorders>
            <w:shd w:val="clear" w:color="auto" w:fill="auto"/>
          </w:tcPr>
          <w:p w14:paraId="1987C164" w14:textId="77777777" w:rsidR="00EE5CA0" w:rsidRPr="00661790" w:rsidRDefault="00EE5CA0" w:rsidP="00FA3519">
            <w:pPr>
              <w:spacing w:before="40" w:after="40"/>
              <w:rPr>
                <w:rFonts w:ascii="Theinhardt Light" w:hAnsi="Theinhardt Light"/>
              </w:rPr>
            </w:pPr>
            <w:r w:rsidRPr="00661790">
              <w:rPr>
                <w:rFonts w:ascii="Theinhardt Light" w:hAnsi="Theinhardt Light"/>
              </w:rPr>
              <w:t>Fakultät und Fachbereich/Institut, in dem studiert wird/wurde</w:t>
            </w:r>
          </w:p>
        </w:tc>
        <w:tc>
          <w:tcPr>
            <w:tcW w:w="5529" w:type="dxa"/>
            <w:tcBorders>
              <w:right w:val="single" w:sz="4" w:space="0" w:color="auto"/>
            </w:tcBorders>
            <w:shd w:val="clear" w:color="auto" w:fill="auto"/>
          </w:tcPr>
          <w:p w14:paraId="0812D473" w14:textId="77777777" w:rsidR="00EE5CA0" w:rsidRPr="00661790" w:rsidRDefault="00EE5CA0" w:rsidP="00FA3519">
            <w:pPr>
              <w:spacing w:before="40" w:after="40"/>
              <w:rPr>
                <w:rFonts w:ascii="Theinhardt Light" w:hAnsi="Theinhardt Light"/>
              </w:rPr>
            </w:pPr>
          </w:p>
        </w:tc>
      </w:tr>
    </w:tbl>
    <w:p w14:paraId="7D0C5466" w14:textId="77777777" w:rsidR="00EE5CA0" w:rsidRPr="00AA5467" w:rsidRDefault="00EE5CA0" w:rsidP="00F8329D">
      <w:pPr>
        <w:rPr>
          <w:rFonts w:ascii="Theinhardt Light" w:hAnsi="Theinhardt Light"/>
        </w:rPr>
      </w:pPr>
    </w:p>
    <w:p w14:paraId="45DD16FF" w14:textId="3EF79E8D" w:rsidR="00845F40" w:rsidRPr="00646DBA" w:rsidRDefault="00845F40" w:rsidP="00646DBA">
      <w:pPr>
        <w:jc w:val="center"/>
        <w:rPr>
          <w:rFonts w:ascii="Theinhardt Light" w:hAnsi="Theinhardt Light"/>
          <w:b/>
          <w:sz w:val="24"/>
          <w:szCs w:val="24"/>
        </w:rPr>
      </w:pPr>
      <w:r w:rsidRPr="00646DBA">
        <w:rPr>
          <w:rFonts w:ascii="Theinhardt Light" w:hAnsi="Theinhardt Light"/>
          <w:b/>
          <w:sz w:val="24"/>
          <w:szCs w:val="24"/>
        </w:rPr>
        <w:t xml:space="preserve">Übersicht der </w:t>
      </w:r>
      <w:r w:rsidR="00EE5CA0">
        <w:rPr>
          <w:rFonts w:ascii="Theinhardt Light" w:hAnsi="Theinhardt Light"/>
          <w:b/>
          <w:sz w:val="24"/>
          <w:szCs w:val="24"/>
        </w:rPr>
        <w:t xml:space="preserve">zu </w:t>
      </w:r>
      <w:r w:rsidRPr="00646DBA">
        <w:rPr>
          <w:rFonts w:ascii="Theinhardt Light" w:hAnsi="Theinhardt Light"/>
          <w:b/>
          <w:sz w:val="24"/>
          <w:szCs w:val="24"/>
        </w:rPr>
        <w:t>beleg</w:t>
      </w:r>
      <w:r w:rsidR="00EE5CA0">
        <w:rPr>
          <w:rFonts w:ascii="Theinhardt Light" w:hAnsi="Theinhardt Light"/>
          <w:b/>
          <w:sz w:val="24"/>
          <w:szCs w:val="24"/>
        </w:rPr>
        <w:t>enden</w:t>
      </w:r>
      <w:r w:rsidRPr="00646DBA">
        <w:rPr>
          <w:rFonts w:ascii="Theinhardt Light" w:hAnsi="Theinhardt Light"/>
          <w:b/>
          <w:sz w:val="24"/>
          <w:szCs w:val="24"/>
        </w:rPr>
        <w:t xml:space="preserve"> Leistungen und gewünschten Anerkennungen</w:t>
      </w:r>
    </w:p>
    <w:p w14:paraId="581FF878" w14:textId="5D8BE74A" w:rsidR="003960FE" w:rsidRPr="00AA5467" w:rsidRDefault="003960FE" w:rsidP="00F8329D">
      <w:pPr>
        <w:rPr>
          <w:rFonts w:ascii="Theinhardt Light" w:hAnsi="Theinhardt Light"/>
        </w:rPr>
      </w:pPr>
    </w:p>
    <w:tbl>
      <w:tblPr>
        <w:tblStyle w:val="TableGrid"/>
        <w:tblW w:w="0" w:type="auto"/>
        <w:tblInd w:w="-431" w:type="dxa"/>
        <w:tblLook w:val="04A0" w:firstRow="1" w:lastRow="0" w:firstColumn="1" w:lastColumn="0" w:noHBand="0" w:noVBand="1"/>
      </w:tblPr>
      <w:tblGrid>
        <w:gridCol w:w="581"/>
        <w:gridCol w:w="1519"/>
        <w:gridCol w:w="3088"/>
        <w:gridCol w:w="1055"/>
        <w:gridCol w:w="2981"/>
        <w:gridCol w:w="978"/>
      </w:tblGrid>
      <w:tr w:rsidR="004D647B" w:rsidRPr="00A965E9" w14:paraId="56063539" w14:textId="77777777" w:rsidTr="00E46DF4">
        <w:tc>
          <w:tcPr>
            <w:tcW w:w="10202" w:type="dxa"/>
            <w:gridSpan w:val="6"/>
            <w:shd w:val="pct12" w:color="auto" w:fill="auto"/>
          </w:tcPr>
          <w:p w14:paraId="34B31A56" w14:textId="26714DB6" w:rsidR="004D647B" w:rsidRPr="00A965E9" w:rsidRDefault="004D647B" w:rsidP="00A965E9">
            <w:pPr>
              <w:spacing w:before="40" w:after="40"/>
              <w:rPr>
                <w:rFonts w:ascii="Theinhardt Light" w:hAnsi="Theinhardt Light"/>
                <w:b/>
                <w:bCs/>
                <w:sz w:val="24"/>
                <w:szCs w:val="24"/>
              </w:rPr>
            </w:pPr>
            <w:r>
              <w:rPr>
                <w:rFonts w:ascii="Theinhardt Light" w:hAnsi="Theinhardt Light"/>
                <w:b/>
                <w:bCs/>
                <w:sz w:val="24"/>
                <w:szCs w:val="24"/>
              </w:rPr>
              <w:t xml:space="preserve">Dieser Abschnitt </w:t>
            </w:r>
            <w:r w:rsidRPr="00D85273">
              <w:rPr>
                <w:rFonts w:ascii="Theinhardt Light" w:hAnsi="Theinhardt Light"/>
                <w:b/>
                <w:bCs/>
                <w:sz w:val="24"/>
                <w:szCs w:val="24"/>
              </w:rPr>
              <w:t>ist vollständig von Studierenden auszufüllen</w:t>
            </w:r>
            <w:r w:rsidR="00E46DF4">
              <w:rPr>
                <w:rFonts w:ascii="Theinhardt Light" w:hAnsi="Theinhardt Light"/>
                <w:b/>
                <w:bCs/>
                <w:sz w:val="24"/>
                <w:szCs w:val="24"/>
              </w:rPr>
              <w:t xml:space="preserve"> un</w:t>
            </w:r>
            <w:r w:rsidR="00BD38DA">
              <w:rPr>
                <w:rFonts w:ascii="Theinhardt Light" w:hAnsi="Theinhardt Light"/>
                <w:b/>
                <w:bCs/>
                <w:sz w:val="24"/>
                <w:szCs w:val="24"/>
              </w:rPr>
              <w:t>d</w:t>
            </w:r>
            <w:r w:rsidR="00E46DF4">
              <w:rPr>
                <w:rFonts w:ascii="Theinhardt Light" w:hAnsi="Theinhardt Light"/>
                <w:b/>
                <w:bCs/>
                <w:sz w:val="24"/>
                <w:szCs w:val="24"/>
              </w:rPr>
              <w:t xml:space="preserve"> soll alle Anfragen, die gestellt wurden, geb</w:t>
            </w:r>
            <w:r w:rsidR="00BA229C">
              <w:rPr>
                <w:rFonts w:ascii="Theinhardt Light" w:hAnsi="Theinhardt Light"/>
                <w:b/>
                <w:bCs/>
                <w:sz w:val="24"/>
                <w:szCs w:val="24"/>
              </w:rPr>
              <w:t>ü</w:t>
            </w:r>
            <w:r w:rsidR="00E46DF4">
              <w:rPr>
                <w:rFonts w:ascii="Theinhardt Light" w:hAnsi="Theinhardt Light"/>
                <w:b/>
                <w:bCs/>
                <w:sz w:val="24"/>
                <w:szCs w:val="24"/>
              </w:rPr>
              <w:t>ndelt darstellen</w:t>
            </w:r>
          </w:p>
        </w:tc>
      </w:tr>
      <w:tr w:rsidR="00D85273" w:rsidRPr="00661790" w14:paraId="23F6EB64" w14:textId="4F2DFAD2" w:rsidTr="004D647B">
        <w:tc>
          <w:tcPr>
            <w:tcW w:w="581" w:type="dxa"/>
          </w:tcPr>
          <w:p w14:paraId="035B36DD" w14:textId="72CFC9E8" w:rsidR="00D85273" w:rsidRPr="00661790" w:rsidRDefault="00D85273" w:rsidP="00F8329D">
            <w:pPr>
              <w:rPr>
                <w:rFonts w:ascii="Theinhardt Light" w:hAnsi="Theinhardt Light"/>
              </w:rPr>
            </w:pPr>
            <w:r w:rsidRPr="00661790">
              <w:rPr>
                <w:rFonts w:ascii="Theinhardt Light" w:hAnsi="Theinhardt Light"/>
              </w:rPr>
              <w:t>Nr.</w:t>
            </w:r>
          </w:p>
        </w:tc>
        <w:tc>
          <w:tcPr>
            <w:tcW w:w="1519" w:type="dxa"/>
          </w:tcPr>
          <w:p w14:paraId="7E469D75" w14:textId="01872F53" w:rsidR="00D85273" w:rsidRPr="00661790" w:rsidRDefault="00D85273" w:rsidP="00F8329D">
            <w:pPr>
              <w:rPr>
                <w:rFonts w:ascii="Theinhardt Light" w:hAnsi="Theinhardt Light"/>
              </w:rPr>
            </w:pPr>
            <w:r w:rsidRPr="00661790">
              <w:rPr>
                <w:rFonts w:ascii="Theinhardt Light" w:hAnsi="Theinhardt Light"/>
              </w:rPr>
              <w:t>Veranstaltungs-</w:t>
            </w:r>
            <w:r w:rsidR="004D647B">
              <w:rPr>
                <w:rFonts w:ascii="Theinhardt Light" w:hAnsi="Theinhardt Light"/>
              </w:rPr>
              <w:t>nummer</w:t>
            </w:r>
            <w:r>
              <w:rPr>
                <w:rFonts w:ascii="Theinhardt Light" w:hAnsi="Theinhardt Light"/>
              </w:rPr>
              <w:t xml:space="preserve"> (Course code o.Ä.)</w:t>
            </w:r>
          </w:p>
        </w:tc>
        <w:tc>
          <w:tcPr>
            <w:tcW w:w="3088" w:type="dxa"/>
          </w:tcPr>
          <w:p w14:paraId="736541F2" w14:textId="424C5E4C" w:rsidR="00D85273" w:rsidRPr="00661790" w:rsidRDefault="00D85273" w:rsidP="00F8329D">
            <w:pPr>
              <w:rPr>
                <w:rFonts w:ascii="Theinhardt Light" w:hAnsi="Theinhardt Light"/>
              </w:rPr>
            </w:pPr>
            <w:r w:rsidRPr="00661790">
              <w:rPr>
                <w:rFonts w:ascii="Theinhardt Light" w:hAnsi="Theinhardt Light"/>
              </w:rPr>
              <w:t>Veranstaltungstitel</w:t>
            </w:r>
            <w:r>
              <w:rPr>
                <w:rFonts w:ascii="Theinhardt Light" w:hAnsi="Theinhardt Light"/>
              </w:rPr>
              <w:t xml:space="preserve"> laut Gastuniversität</w:t>
            </w:r>
          </w:p>
        </w:tc>
        <w:tc>
          <w:tcPr>
            <w:tcW w:w="1055" w:type="dxa"/>
          </w:tcPr>
          <w:p w14:paraId="3072B5D1" w14:textId="63D5BDE2" w:rsidR="00D85273" w:rsidRPr="00661790" w:rsidRDefault="00D85273" w:rsidP="00F8329D">
            <w:pPr>
              <w:rPr>
                <w:rFonts w:ascii="Theinhardt Light" w:hAnsi="Theinhardt Light"/>
              </w:rPr>
            </w:pPr>
            <w:proofErr w:type="spellStart"/>
            <w:r>
              <w:rPr>
                <w:rFonts w:ascii="Theinhardt Light" w:hAnsi="Theinhardt Light"/>
              </w:rPr>
              <w:t>Credits</w:t>
            </w:r>
            <w:proofErr w:type="spellEnd"/>
            <w:r>
              <w:rPr>
                <w:rFonts w:ascii="Theinhardt Light" w:hAnsi="Theinhardt Light"/>
              </w:rPr>
              <w:t xml:space="preserve"> an Gast</w:t>
            </w:r>
            <w:r w:rsidR="00154177">
              <w:rPr>
                <w:rFonts w:ascii="Theinhardt Light" w:hAnsi="Theinhardt Light"/>
              </w:rPr>
              <w:t>-</w:t>
            </w:r>
            <w:r>
              <w:rPr>
                <w:rFonts w:ascii="Theinhardt Light" w:hAnsi="Theinhardt Light"/>
              </w:rPr>
              <w:t>universität</w:t>
            </w:r>
          </w:p>
        </w:tc>
        <w:tc>
          <w:tcPr>
            <w:tcW w:w="2981" w:type="dxa"/>
          </w:tcPr>
          <w:p w14:paraId="0E9FCFE3" w14:textId="34CCD0CA" w:rsidR="00D85273" w:rsidRPr="00661790" w:rsidRDefault="00D85273" w:rsidP="00F8329D">
            <w:pPr>
              <w:rPr>
                <w:rFonts w:ascii="Theinhardt Light" w:hAnsi="Theinhardt Light"/>
              </w:rPr>
            </w:pPr>
            <w:r w:rsidRPr="00661790">
              <w:rPr>
                <w:rFonts w:ascii="Theinhardt Light" w:hAnsi="Theinhardt Light"/>
              </w:rPr>
              <w:t>Gewünschte Anerkennungen in Konstanz</w:t>
            </w:r>
            <w:r>
              <w:rPr>
                <w:rFonts w:ascii="Theinhardt Light" w:hAnsi="Theinhardt Light"/>
              </w:rPr>
              <w:t xml:space="preserve"> (Fach, Modul(teil))</w:t>
            </w:r>
          </w:p>
        </w:tc>
        <w:tc>
          <w:tcPr>
            <w:tcW w:w="978" w:type="dxa"/>
          </w:tcPr>
          <w:p w14:paraId="31FC3B82" w14:textId="501FAE76" w:rsidR="00D85273" w:rsidRPr="00661790" w:rsidRDefault="00D85273" w:rsidP="00F8329D">
            <w:pPr>
              <w:rPr>
                <w:rFonts w:ascii="Theinhardt Light" w:hAnsi="Theinhardt Light"/>
              </w:rPr>
            </w:pPr>
            <w:r w:rsidRPr="00661790">
              <w:rPr>
                <w:rFonts w:ascii="Theinhardt Light" w:hAnsi="Theinhardt Light"/>
              </w:rPr>
              <w:t>Anzahl ECTS-Punkte</w:t>
            </w:r>
            <w:r>
              <w:rPr>
                <w:rFonts w:ascii="Theinhardt Light" w:hAnsi="Theinhardt Light"/>
              </w:rPr>
              <w:t xml:space="preserve"> (KN)</w:t>
            </w:r>
          </w:p>
        </w:tc>
      </w:tr>
      <w:tr w:rsidR="004D647B" w:rsidRPr="004D647B" w14:paraId="368EF34B" w14:textId="77777777" w:rsidTr="004D647B">
        <w:tc>
          <w:tcPr>
            <w:tcW w:w="581" w:type="dxa"/>
          </w:tcPr>
          <w:p w14:paraId="17BEBE85" w14:textId="45CC1BEE" w:rsidR="00154177" w:rsidRPr="004D647B" w:rsidRDefault="00154177" w:rsidP="00F8329D">
            <w:pPr>
              <w:rPr>
                <w:rFonts w:ascii="Theinhardt Light" w:hAnsi="Theinhardt Light"/>
                <w:color w:val="FF0000"/>
              </w:rPr>
            </w:pPr>
            <w:r w:rsidRPr="004D647B">
              <w:rPr>
                <w:rFonts w:ascii="Theinhardt Light" w:hAnsi="Theinhardt Light"/>
                <w:color w:val="FF0000"/>
              </w:rPr>
              <w:t>Bsp.</w:t>
            </w:r>
          </w:p>
        </w:tc>
        <w:tc>
          <w:tcPr>
            <w:tcW w:w="1519" w:type="dxa"/>
          </w:tcPr>
          <w:p w14:paraId="0B9FC458" w14:textId="168C3A49" w:rsidR="00154177" w:rsidRPr="004D647B" w:rsidRDefault="00154177" w:rsidP="00F8329D">
            <w:pPr>
              <w:rPr>
                <w:rFonts w:ascii="Theinhardt Light" w:hAnsi="Theinhardt Light"/>
                <w:color w:val="FF0000"/>
              </w:rPr>
            </w:pPr>
            <w:r w:rsidRPr="004D647B">
              <w:rPr>
                <w:rFonts w:ascii="Theinhardt Light" w:hAnsi="Theinhardt Light"/>
                <w:color w:val="FF0000"/>
              </w:rPr>
              <w:t>ICO 68438</w:t>
            </w:r>
          </w:p>
        </w:tc>
        <w:tc>
          <w:tcPr>
            <w:tcW w:w="3088" w:type="dxa"/>
          </w:tcPr>
          <w:p w14:paraId="0B3C1726" w14:textId="3A09389F" w:rsidR="00154177" w:rsidRPr="004D647B" w:rsidRDefault="00154177" w:rsidP="00F8329D">
            <w:pPr>
              <w:rPr>
                <w:rFonts w:ascii="Theinhardt Light" w:hAnsi="Theinhardt Light"/>
                <w:color w:val="FF0000"/>
              </w:rPr>
            </w:pPr>
            <w:proofErr w:type="spellStart"/>
            <w:r w:rsidRPr="004D647B">
              <w:rPr>
                <w:rFonts w:ascii="Theinhardt Light" w:hAnsi="Theinhardt Light"/>
                <w:color w:val="FF0000"/>
              </w:rPr>
              <w:t>Introduction</w:t>
            </w:r>
            <w:proofErr w:type="spellEnd"/>
            <w:r w:rsidRPr="004D647B">
              <w:rPr>
                <w:rFonts w:ascii="Theinhardt Light" w:hAnsi="Theinhardt Light"/>
                <w:color w:val="FF0000"/>
              </w:rPr>
              <w:t xml:space="preserve"> </w:t>
            </w:r>
            <w:proofErr w:type="spellStart"/>
            <w:r w:rsidRPr="004D647B">
              <w:rPr>
                <w:rFonts w:ascii="Theinhardt Light" w:hAnsi="Theinhardt Light"/>
                <w:color w:val="FF0000"/>
              </w:rPr>
              <w:t>to</w:t>
            </w:r>
            <w:proofErr w:type="spellEnd"/>
            <w:r w:rsidRPr="004D647B">
              <w:rPr>
                <w:rFonts w:ascii="Theinhardt Light" w:hAnsi="Theinhardt Light"/>
                <w:color w:val="FF0000"/>
              </w:rPr>
              <w:t xml:space="preserve"> Critical </w:t>
            </w:r>
            <w:proofErr w:type="spellStart"/>
            <w:r w:rsidRPr="004D647B">
              <w:rPr>
                <w:rFonts w:ascii="Theinhardt Light" w:hAnsi="Theinhardt Light"/>
                <w:color w:val="FF0000"/>
              </w:rPr>
              <w:t>Thinking</w:t>
            </w:r>
            <w:proofErr w:type="spellEnd"/>
          </w:p>
        </w:tc>
        <w:tc>
          <w:tcPr>
            <w:tcW w:w="1055" w:type="dxa"/>
          </w:tcPr>
          <w:p w14:paraId="1B50C29B" w14:textId="0B994B25" w:rsidR="00154177" w:rsidRPr="004D647B" w:rsidRDefault="00A11F54" w:rsidP="00F8329D">
            <w:pPr>
              <w:rPr>
                <w:rFonts w:ascii="Theinhardt Light" w:hAnsi="Theinhardt Light"/>
                <w:color w:val="FF0000"/>
              </w:rPr>
            </w:pPr>
            <w:r>
              <w:rPr>
                <w:rFonts w:ascii="Theinhardt Light" w:hAnsi="Theinhardt Light"/>
                <w:color w:val="FF0000"/>
              </w:rPr>
              <w:t xml:space="preserve">15 Essex </w:t>
            </w:r>
            <w:proofErr w:type="spellStart"/>
            <w:r>
              <w:rPr>
                <w:rFonts w:ascii="Theinhardt Light" w:hAnsi="Theinhardt Light"/>
                <w:color w:val="FF0000"/>
              </w:rPr>
              <w:t>credits</w:t>
            </w:r>
            <w:proofErr w:type="spellEnd"/>
          </w:p>
        </w:tc>
        <w:tc>
          <w:tcPr>
            <w:tcW w:w="2981" w:type="dxa"/>
          </w:tcPr>
          <w:p w14:paraId="044677D3" w14:textId="2F9C5EA3" w:rsidR="00154177" w:rsidRPr="004D647B" w:rsidRDefault="00154177" w:rsidP="00F8329D">
            <w:pPr>
              <w:rPr>
                <w:rFonts w:ascii="Theinhardt Light" w:hAnsi="Theinhardt Light"/>
                <w:color w:val="FF0000"/>
              </w:rPr>
            </w:pPr>
            <w:proofErr w:type="spellStart"/>
            <w:r w:rsidRPr="004D647B">
              <w:rPr>
                <w:rFonts w:ascii="Theinhardt Light" w:hAnsi="Theinhardt Light"/>
                <w:color w:val="FF0000"/>
              </w:rPr>
              <w:t>B.Ed</w:t>
            </w:r>
            <w:proofErr w:type="spellEnd"/>
            <w:r w:rsidRPr="004D647B">
              <w:rPr>
                <w:rFonts w:ascii="Theinhardt Light" w:hAnsi="Theinhardt Light"/>
                <w:color w:val="FF0000"/>
              </w:rPr>
              <w:t>. Englisch, Modul 6, Auslandsmodul</w:t>
            </w:r>
          </w:p>
        </w:tc>
        <w:tc>
          <w:tcPr>
            <w:tcW w:w="978" w:type="dxa"/>
          </w:tcPr>
          <w:p w14:paraId="1E6F8005" w14:textId="1CE76C9B" w:rsidR="00154177" w:rsidRPr="004D647B" w:rsidRDefault="00154177" w:rsidP="00F8329D">
            <w:pPr>
              <w:rPr>
                <w:rFonts w:ascii="Theinhardt Light" w:hAnsi="Theinhardt Light"/>
                <w:color w:val="FF0000"/>
              </w:rPr>
            </w:pPr>
            <w:r w:rsidRPr="004D647B">
              <w:rPr>
                <w:rFonts w:ascii="Theinhardt Light" w:hAnsi="Theinhardt Light"/>
                <w:color w:val="FF0000"/>
              </w:rPr>
              <w:t>7</w:t>
            </w:r>
          </w:p>
        </w:tc>
      </w:tr>
      <w:tr w:rsidR="00BE50D1" w:rsidRPr="00661790" w14:paraId="55C536EC" w14:textId="77777777" w:rsidTr="004D647B">
        <w:tc>
          <w:tcPr>
            <w:tcW w:w="581" w:type="dxa"/>
          </w:tcPr>
          <w:p w14:paraId="7563F44C" w14:textId="377E707B" w:rsidR="00BE50D1" w:rsidRPr="00661790" w:rsidRDefault="00BE50D1" w:rsidP="00BE50D1">
            <w:pPr>
              <w:rPr>
                <w:rFonts w:ascii="Theinhardt Light" w:hAnsi="Theinhardt Light"/>
              </w:rPr>
            </w:pPr>
            <w:proofErr w:type="gramStart"/>
            <w:r>
              <w:rPr>
                <w:rFonts w:ascii="Theinhardt Light" w:hAnsi="Theinhardt Light"/>
                <w:color w:val="FF0000"/>
                <w:lang w:val="en-GB"/>
              </w:rPr>
              <w:t>E.g.</w:t>
            </w:r>
            <w:proofErr w:type="gramEnd"/>
          </w:p>
        </w:tc>
        <w:tc>
          <w:tcPr>
            <w:tcW w:w="1519" w:type="dxa"/>
          </w:tcPr>
          <w:p w14:paraId="16A004BF" w14:textId="08ADE139" w:rsidR="00BE50D1" w:rsidRPr="00661790" w:rsidRDefault="00BE50D1" w:rsidP="00BE50D1">
            <w:pPr>
              <w:rPr>
                <w:rFonts w:ascii="Theinhardt Light" w:hAnsi="Theinhardt Light"/>
              </w:rPr>
            </w:pPr>
            <w:r>
              <w:rPr>
                <w:rFonts w:ascii="Theinhardt Light" w:hAnsi="Theinhardt Light"/>
                <w:color w:val="FF0000"/>
                <w:lang w:val="en-GB"/>
              </w:rPr>
              <w:t>20522046</w:t>
            </w:r>
          </w:p>
        </w:tc>
        <w:tc>
          <w:tcPr>
            <w:tcW w:w="3088" w:type="dxa"/>
          </w:tcPr>
          <w:p w14:paraId="13E2C49E" w14:textId="11A60693" w:rsidR="00BE50D1" w:rsidRPr="00661790" w:rsidRDefault="00BE50D1" w:rsidP="00BE50D1">
            <w:pPr>
              <w:rPr>
                <w:rFonts w:ascii="Theinhardt Light" w:hAnsi="Theinhardt Light"/>
              </w:rPr>
            </w:pPr>
            <w:proofErr w:type="spellStart"/>
            <w:r>
              <w:rPr>
                <w:rFonts w:ascii="Theinhardt Light" w:hAnsi="Theinhardt Light"/>
                <w:color w:val="FF0000"/>
                <w:lang w:val="en-GB"/>
              </w:rPr>
              <w:t>Dialectologìa</w:t>
            </w:r>
            <w:proofErr w:type="spellEnd"/>
            <w:r>
              <w:rPr>
                <w:rFonts w:ascii="Theinhardt Light" w:hAnsi="Theinhardt Light"/>
                <w:color w:val="FF0000"/>
                <w:lang w:val="en-GB"/>
              </w:rPr>
              <w:t xml:space="preserve"> y </w:t>
            </w:r>
            <w:proofErr w:type="spellStart"/>
            <w:r>
              <w:rPr>
                <w:rFonts w:ascii="Theinhardt Light" w:hAnsi="Theinhardt Light"/>
                <w:color w:val="FF0000"/>
                <w:lang w:val="en-GB"/>
              </w:rPr>
              <w:t>Hispánica</w:t>
            </w:r>
            <w:proofErr w:type="spellEnd"/>
          </w:p>
        </w:tc>
        <w:tc>
          <w:tcPr>
            <w:tcW w:w="1055" w:type="dxa"/>
          </w:tcPr>
          <w:p w14:paraId="7D9DA1D5" w14:textId="2956F817" w:rsidR="00BE50D1" w:rsidRPr="00661790" w:rsidRDefault="00BE50D1" w:rsidP="00BE50D1">
            <w:pPr>
              <w:rPr>
                <w:rFonts w:ascii="Theinhardt Light" w:hAnsi="Theinhardt Light"/>
              </w:rPr>
            </w:pPr>
            <w:r>
              <w:rPr>
                <w:rFonts w:ascii="Theinhardt Light" w:hAnsi="Theinhardt Light"/>
                <w:color w:val="FF0000"/>
                <w:lang w:val="en-GB"/>
              </w:rPr>
              <w:t>6 ECTS</w:t>
            </w:r>
          </w:p>
        </w:tc>
        <w:tc>
          <w:tcPr>
            <w:tcW w:w="2981" w:type="dxa"/>
          </w:tcPr>
          <w:p w14:paraId="235670AD" w14:textId="08785729" w:rsidR="00BE50D1" w:rsidRPr="00661790" w:rsidRDefault="00BE50D1" w:rsidP="00BE50D1">
            <w:pPr>
              <w:rPr>
                <w:rFonts w:ascii="Theinhardt Light" w:hAnsi="Theinhardt Light"/>
              </w:rPr>
            </w:pPr>
            <w:r w:rsidRPr="00B86231">
              <w:rPr>
                <w:rFonts w:ascii="Theinhardt Light" w:hAnsi="Theinhardt Light"/>
                <w:color w:val="FF0000"/>
                <w:lang w:val="en-GB"/>
              </w:rPr>
              <w:t xml:space="preserve">B.Ed. </w:t>
            </w:r>
            <w:proofErr w:type="spellStart"/>
            <w:r>
              <w:rPr>
                <w:rFonts w:ascii="Theinhardt Light" w:hAnsi="Theinhardt Light"/>
                <w:color w:val="FF0000"/>
                <w:lang w:val="en-GB"/>
              </w:rPr>
              <w:t>Spanisch</w:t>
            </w:r>
            <w:proofErr w:type="spellEnd"/>
            <w:r w:rsidRPr="00B86231">
              <w:rPr>
                <w:rFonts w:ascii="Theinhardt Light" w:hAnsi="Theinhardt Light"/>
                <w:color w:val="FF0000"/>
                <w:lang w:val="en-GB"/>
              </w:rPr>
              <w:t>, Modul</w:t>
            </w:r>
            <w:r>
              <w:rPr>
                <w:rFonts w:ascii="Theinhardt Light" w:hAnsi="Theinhardt Light"/>
                <w:color w:val="FF0000"/>
                <w:lang w:val="en-GB"/>
              </w:rPr>
              <w:t>e</w:t>
            </w:r>
            <w:r w:rsidRPr="00B86231">
              <w:rPr>
                <w:rFonts w:ascii="Theinhardt Light" w:hAnsi="Theinhardt Light"/>
                <w:color w:val="FF0000"/>
                <w:lang w:val="en-GB"/>
              </w:rPr>
              <w:t xml:space="preserve"> </w:t>
            </w:r>
            <w:r>
              <w:rPr>
                <w:rFonts w:ascii="Theinhardt Light" w:hAnsi="Theinhardt Light"/>
                <w:color w:val="FF0000"/>
                <w:lang w:val="en-GB"/>
              </w:rPr>
              <w:t>4</w:t>
            </w:r>
            <w:r w:rsidRPr="00B86231">
              <w:rPr>
                <w:rFonts w:ascii="Theinhardt Light" w:hAnsi="Theinhardt Light"/>
                <w:color w:val="FF0000"/>
                <w:lang w:val="en-GB"/>
              </w:rPr>
              <w:t>,</w:t>
            </w:r>
            <w:r>
              <w:rPr>
                <w:rFonts w:ascii="Theinhardt Light" w:hAnsi="Theinhardt Light"/>
                <w:color w:val="FF0000"/>
                <w:lang w:val="en-GB"/>
              </w:rPr>
              <w:br/>
            </w:r>
            <w:proofErr w:type="spellStart"/>
            <w:r>
              <w:rPr>
                <w:rFonts w:ascii="Theinhardt Light" w:hAnsi="Theinhardt Light"/>
                <w:color w:val="FF0000"/>
                <w:lang w:val="en-GB"/>
              </w:rPr>
              <w:t>Varietäten</w:t>
            </w:r>
            <w:proofErr w:type="spellEnd"/>
          </w:p>
        </w:tc>
        <w:tc>
          <w:tcPr>
            <w:tcW w:w="978" w:type="dxa"/>
          </w:tcPr>
          <w:p w14:paraId="462D5FE9" w14:textId="0BB47A58" w:rsidR="00BE50D1" w:rsidRPr="00661790" w:rsidRDefault="00BE50D1" w:rsidP="00BE50D1">
            <w:pPr>
              <w:rPr>
                <w:rFonts w:ascii="Theinhardt Light" w:hAnsi="Theinhardt Light"/>
              </w:rPr>
            </w:pPr>
            <w:r>
              <w:rPr>
                <w:rFonts w:ascii="Theinhardt Light" w:hAnsi="Theinhardt Light"/>
                <w:color w:val="FF0000"/>
                <w:lang w:val="en-GB"/>
              </w:rPr>
              <w:t>6</w:t>
            </w:r>
          </w:p>
        </w:tc>
      </w:tr>
      <w:tr w:rsidR="00BE50D1" w:rsidRPr="00661790" w14:paraId="3C7B1B03" w14:textId="77777777" w:rsidTr="004D647B">
        <w:tc>
          <w:tcPr>
            <w:tcW w:w="581" w:type="dxa"/>
          </w:tcPr>
          <w:p w14:paraId="1A53B8B4" w14:textId="25C62928" w:rsidR="00BE50D1" w:rsidRPr="00661790" w:rsidRDefault="00BE50D1" w:rsidP="00BE50D1">
            <w:pPr>
              <w:rPr>
                <w:rFonts w:ascii="Theinhardt Light" w:hAnsi="Theinhardt Light"/>
              </w:rPr>
            </w:pPr>
            <w:proofErr w:type="gramStart"/>
            <w:r>
              <w:rPr>
                <w:rFonts w:ascii="Theinhardt Light" w:hAnsi="Theinhardt Light"/>
                <w:color w:val="FF0000"/>
                <w:lang w:val="en-GB"/>
              </w:rPr>
              <w:t>E.g.</w:t>
            </w:r>
            <w:proofErr w:type="gramEnd"/>
          </w:p>
        </w:tc>
        <w:tc>
          <w:tcPr>
            <w:tcW w:w="1519" w:type="dxa"/>
          </w:tcPr>
          <w:p w14:paraId="18E1961A" w14:textId="3E25BD4C" w:rsidR="00BE50D1" w:rsidRPr="00661790" w:rsidRDefault="00BE50D1" w:rsidP="00BE50D1">
            <w:pPr>
              <w:rPr>
                <w:rFonts w:ascii="Theinhardt Light" w:hAnsi="Theinhardt Light"/>
              </w:rPr>
            </w:pPr>
            <w:r>
              <w:rPr>
                <w:rFonts w:ascii="Theinhardt Light" w:hAnsi="Theinhardt Light"/>
                <w:color w:val="FF0000"/>
                <w:lang w:val="en-GB"/>
              </w:rPr>
              <w:t>20522070</w:t>
            </w:r>
          </w:p>
        </w:tc>
        <w:tc>
          <w:tcPr>
            <w:tcW w:w="3088" w:type="dxa"/>
          </w:tcPr>
          <w:p w14:paraId="21482C94" w14:textId="48DBD750" w:rsidR="00BE50D1" w:rsidRPr="00661790" w:rsidRDefault="00BE50D1" w:rsidP="00BE50D1">
            <w:pPr>
              <w:rPr>
                <w:rFonts w:ascii="Theinhardt Light" w:hAnsi="Theinhardt Light"/>
              </w:rPr>
            </w:pPr>
            <w:proofErr w:type="spellStart"/>
            <w:r>
              <w:rPr>
                <w:rFonts w:ascii="Theinhardt Light" w:hAnsi="Theinhardt Light"/>
                <w:color w:val="FF0000"/>
                <w:lang w:val="en-GB"/>
              </w:rPr>
              <w:t>Español</w:t>
            </w:r>
            <w:proofErr w:type="spellEnd"/>
            <w:r>
              <w:rPr>
                <w:rFonts w:ascii="Theinhardt Light" w:hAnsi="Theinhardt Light"/>
                <w:color w:val="FF0000"/>
                <w:lang w:val="en-GB"/>
              </w:rPr>
              <w:t xml:space="preserve"> </w:t>
            </w:r>
            <w:proofErr w:type="spellStart"/>
            <w:r>
              <w:rPr>
                <w:rFonts w:ascii="Theinhardt Light" w:hAnsi="Theinhardt Light"/>
                <w:color w:val="FF0000"/>
                <w:lang w:val="en-GB"/>
              </w:rPr>
              <w:t>como</w:t>
            </w:r>
            <w:proofErr w:type="spellEnd"/>
            <w:r>
              <w:rPr>
                <w:rFonts w:ascii="Theinhardt Light" w:hAnsi="Theinhardt Light"/>
                <w:color w:val="FF0000"/>
                <w:lang w:val="en-GB"/>
              </w:rPr>
              <w:t xml:space="preserve"> L2</w:t>
            </w:r>
          </w:p>
        </w:tc>
        <w:tc>
          <w:tcPr>
            <w:tcW w:w="1055" w:type="dxa"/>
          </w:tcPr>
          <w:p w14:paraId="68E2E807" w14:textId="34DFF593" w:rsidR="00BE50D1" w:rsidRPr="00661790" w:rsidRDefault="00BE50D1" w:rsidP="00BE50D1">
            <w:pPr>
              <w:rPr>
                <w:rFonts w:ascii="Theinhardt Light" w:hAnsi="Theinhardt Light"/>
              </w:rPr>
            </w:pPr>
            <w:r>
              <w:rPr>
                <w:rFonts w:ascii="Theinhardt Light" w:hAnsi="Theinhardt Light"/>
                <w:color w:val="FF0000"/>
                <w:lang w:val="en-GB"/>
              </w:rPr>
              <w:t>6 ECTS</w:t>
            </w:r>
          </w:p>
        </w:tc>
        <w:tc>
          <w:tcPr>
            <w:tcW w:w="2981" w:type="dxa"/>
          </w:tcPr>
          <w:p w14:paraId="63EC5292" w14:textId="0EDCD642" w:rsidR="00BE50D1" w:rsidRPr="00661790" w:rsidRDefault="00BE50D1" w:rsidP="00BE50D1">
            <w:pPr>
              <w:rPr>
                <w:rFonts w:ascii="Theinhardt Light" w:hAnsi="Theinhardt Light"/>
              </w:rPr>
            </w:pPr>
            <w:proofErr w:type="spellStart"/>
            <w:r w:rsidRPr="000C066D">
              <w:rPr>
                <w:rFonts w:ascii="Theinhardt Light" w:hAnsi="Theinhardt Light"/>
                <w:color w:val="FF0000"/>
              </w:rPr>
              <w:t>B.Ed</w:t>
            </w:r>
            <w:proofErr w:type="spellEnd"/>
            <w:r w:rsidRPr="000C066D">
              <w:rPr>
                <w:rFonts w:ascii="Theinhardt Light" w:hAnsi="Theinhardt Light"/>
                <w:color w:val="FF0000"/>
              </w:rPr>
              <w:t xml:space="preserve">. Spanisch, </w:t>
            </w:r>
            <w:r>
              <w:rPr>
                <w:rFonts w:ascii="Theinhardt Light" w:hAnsi="Theinhardt Light"/>
                <w:color w:val="FF0000"/>
              </w:rPr>
              <w:t xml:space="preserve">Modul </w:t>
            </w:r>
            <w:r w:rsidRPr="000C066D">
              <w:rPr>
                <w:rFonts w:ascii="Theinhardt Light" w:hAnsi="Theinhardt Light"/>
                <w:color w:val="FF0000"/>
              </w:rPr>
              <w:t>Fachdidaktische Grundlagen</w:t>
            </w:r>
          </w:p>
        </w:tc>
        <w:tc>
          <w:tcPr>
            <w:tcW w:w="978" w:type="dxa"/>
          </w:tcPr>
          <w:p w14:paraId="7C2898CE" w14:textId="49144AE3" w:rsidR="00BE50D1" w:rsidRPr="00661790" w:rsidRDefault="00BE50D1" w:rsidP="00BE50D1">
            <w:pPr>
              <w:rPr>
                <w:rFonts w:ascii="Theinhardt Light" w:hAnsi="Theinhardt Light"/>
              </w:rPr>
            </w:pPr>
            <w:r>
              <w:rPr>
                <w:rFonts w:ascii="Theinhardt Light" w:hAnsi="Theinhardt Light"/>
                <w:color w:val="FF0000"/>
              </w:rPr>
              <w:t>5</w:t>
            </w:r>
          </w:p>
        </w:tc>
      </w:tr>
      <w:tr w:rsidR="00D85273" w:rsidRPr="00661790" w14:paraId="75F8FB85" w14:textId="3483AF50" w:rsidTr="004D647B">
        <w:tc>
          <w:tcPr>
            <w:tcW w:w="581" w:type="dxa"/>
          </w:tcPr>
          <w:p w14:paraId="0B16E01A" w14:textId="2881BD7F" w:rsidR="00D85273" w:rsidRPr="00661790" w:rsidRDefault="00D85273" w:rsidP="00F8329D">
            <w:pPr>
              <w:rPr>
                <w:rFonts w:ascii="Theinhardt Light" w:hAnsi="Theinhardt Light"/>
              </w:rPr>
            </w:pPr>
            <w:r w:rsidRPr="00661790">
              <w:rPr>
                <w:rFonts w:ascii="Theinhardt Light" w:hAnsi="Theinhardt Light"/>
              </w:rPr>
              <w:t>1</w:t>
            </w:r>
          </w:p>
        </w:tc>
        <w:tc>
          <w:tcPr>
            <w:tcW w:w="1519" w:type="dxa"/>
          </w:tcPr>
          <w:p w14:paraId="66AA2B6E" w14:textId="5D546E43" w:rsidR="00D85273" w:rsidRPr="00661790" w:rsidRDefault="00D85273" w:rsidP="00F8329D">
            <w:pPr>
              <w:rPr>
                <w:rFonts w:ascii="Theinhardt Light" w:hAnsi="Theinhardt Light"/>
              </w:rPr>
            </w:pPr>
          </w:p>
        </w:tc>
        <w:tc>
          <w:tcPr>
            <w:tcW w:w="3088" w:type="dxa"/>
          </w:tcPr>
          <w:p w14:paraId="52B13072" w14:textId="76138A36" w:rsidR="00D85273" w:rsidRPr="00661790" w:rsidRDefault="00D85273" w:rsidP="00F8329D">
            <w:pPr>
              <w:rPr>
                <w:rFonts w:ascii="Theinhardt Light" w:hAnsi="Theinhardt Light"/>
              </w:rPr>
            </w:pPr>
          </w:p>
        </w:tc>
        <w:tc>
          <w:tcPr>
            <w:tcW w:w="1055" w:type="dxa"/>
          </w:tcPr>
          <w:p w14:paraId="4BF89C01" w14:textId="77777777" w:rsidR="00D85273" w:rsidRPr="00661790" w:rsidRDefault="00D85273" w:rsidP="00F8329D">
            <w:pPr>
              <w:rPr>
                <w:rFonts w:ascii="Theinhardt Light" w:hAnsi="Theinhardt Light"/>
              </w:rPr>
            </w:pPr>
          </w:p>
        </w:tc>
        <w:tc>
          <w:tcPr>
            <w:tcW w:w="2981" w:type="dxa"/>
          </w:tcPr>
          <w:p w14:paraId="729C6C70" w14:textId="3BB5E400" w:rsidR="00D85273" w:rsidRPr="00661790" w:rsidRDefault="00D85273" w:rsidP="00F8329D">
            <w:pPr>
              <w:rPr>
                <w:rFonts w:ascii="Theinhardt Light" w:hAnsi="Theinhardt Light"/>
              </w:rPr>
            </w:pPr>
          </w:p>
        </w:tc>
        <w:tc>
          <w:tcPr>
            <w:tcW w:w="978" w:type="dxa"/>
          </w:tcPr>
          <w:p w14:paraId="3AE955AC" w14:textId="3D26DB7E" w:rsidR="00D85273" w:rsidRPr="00661790" w:rsidRDefault="00D85273" w:rsidP="00F8329D">
            <w:pPr>
              <w:rPr>
                <w:rFonts w:ascii="Theinhardt Light" w:hAnsi="Theinhardt Light"/>
              </w:rPr>
            </w:pPr>
          </w:p>
        </w:tc>
      </w:tr>
      <w:tr w:rsidR="00D85273" w:rsidRPr="00661790" w14:paraId="2814FE70" w14:textId="24887783" w:rsidTr="004D647B">
        <w:tc>
          <w:tcPr>
            <w:tcW w:w="581" w:type="dxa"/>
          </w:tcPr>
          <w:p w14:paraId="1FE67E5B" w14:textId="144F807D" w:rsidR="00D85273" w:rsidRPr="00661790" w:rsidRDefault="00D85273" w:rsidP="00F8329D">
            <w:pPr>
              <w:rPr>
                <w:rFonts w:ascii="Theinhardt Light" w:hAnsi="Theinhardt Light"/>
              </w:rPr>
            </w:pPr>
            <w:r w:rsidRPr="00661790">
              <w:rPr>
                <w:rFonts w:ascii="Theinhardt Light" w:hAnsi="Theinhardt Light"/>
              </w:rPr>
              <w:t>2</w:t>
            </w:r>
          </w:p>
        </w:tc>
        <w:tc>
          <w:tcPr>
            <w:tcW w:w="1519" w:type="dxa"/>
          </w:tcPr>
          <w:p w14:paraId="270D719F" w14:textId="079FFE2B" w:rsidR="00D85273" w:rsidRPr="00661790" w:rsidRDefault="00D85273" w:rsidP="00F8329D">
            <w:pPr>
              <w:rPr>
                <w:rFonts w:ascii="Theinhardt Light" w:hAnsi="Theinhardt Light"/>
              </w:rPr>
            </w:pPr>
          </w:p>
        </w:tc>
        <w:tc>
          <w:tcPr>
            <w:tcW w:w="3088" w:type="dxa"/>
          </w:tcPr>
          <w:p w14:paraId="6BD620D0" w14:textId="295117DE" w:rsidR="00D85273" w:rsidRPr="00661790" w:rsidRDefault="00D85273" w:rsidP="00F8329D">
            <w:pPr>
              <w:rPr>
                <w:rFonts w:ascii="Theinhardt Light" w:hAnsi="Theinhardt Light"/>
              </w:rPr>
            </w:pPr>
          </w:p>
        </w:tc>
        <w:tc>
          <w:tcPr>
            <w:tcW w:w="1055" w:type="dxa"/>
          </w:tcPr>
          <w:p w14:paraId="755F53B4" w14:textId="77777777" w:rsidR="00D85273" w:rsidRPr="00661790" w:rsidRDefault="00D85273" w:rsidP="00F8329D">
            <w:pPr>
              <w:rPr>
                <w:rFonts w:ascii="Theinhardt Light" w:hAnsi="Theinhardt Light"/>
              </w:rPr>
            </w:pPr>
          </w:p>
        </w:tc>
        <w:tc>
          <w:tcPr>
            <w:tcW w:w="2981" w:type="dxa"/>
          </w:tcPr>
          <w:p w14:paraId="10B5C360" w14:textId="1B85C18F" w:rsidR="00D85273" w:rsidRPr="00661790" w:rsidRDefault="00D85273" w:rsidP="00F8329D">
            <w:pPr>
              <w:rPr>
                <w:rFonts w:ascii="Theinhardt Light" w:hAnsi="Theinhardt Light"/>
              </w:rPr>
            </w:pPr>
          </w:p>
        </w:tc>
        <w:tc>
          <w:tcPr>
            <w:tcW w:w="978" w:type="dxa"/>
          </w:tcPr>
          <w:p w14:paraId="225D8FC5" w14:textId="43A6DA52" w:rsidR="00D85273" w:rsidRPr="00661790" w:rsidRDefault="00D85273" w:rsidP="00F8329D">
            <w:pPr>
              <w:rPr>
                <w:rFonts w:ascii="Theinhardt Light" w:hAnsi="Theinhardt Light"/>
              </w:rPr>
            </w:pPr>
          </w:p>
        </w:tc>
      </w:tr>
      <w:tr w:rsidR="00D85273" w:rsidRPr="00661790" w14:paraId="41299C97" w14:textId="7A612E5D" w:rsidTr="004D647B">
        <w:tc>
          <w:tcPr>
            <w:tcW w:w="581" w:type="dxa"/>
          </w:tcPr>
          <w:p w14:paraId="18276668" w14:textId="4900FC99" w:rsidR="00D85273" w:rsidRPr="00661790" w:rsidRDefault="00D85273" w:rsidP="00F8329D">
            <w:pPr>
              <w:rPr>
                <w:rFonts w:ascii="Theinhardt Light" w:hAnsi="Theinhardt Light"/>
              </w:rPr>
            </w:pPr>
            <w:r w:rsidRPr="00661790">
              <w:rPr>
                <w:rFonts w:ascii="Theinhardt Light" w:hAnsi="Theinhardt Light"/>
              </w:rPr>
              <w:t>3</w:t>
            </w:r>
          </w:p>
        </w:tc>
        <w:tc>
          <w:tcPr>
            <w:tcW w:w="1519" w:type="dxa"/>
          </w:tcPr>
          <w:p w14:paraId="4C7BCA80" w14:textId="688A2E84" w:rsidR="00D85273" w:rsidRPr="00661790" w:rsidRDefault="00D85273" w:rsidP="00F8329D">
            <w:pPr>
              <w:rPr>
                <w:rFonts w:ascii="Theinhardt Light" w:hAnsi="Theinhardt Light"/>
              </w:rPr>
            </w:pPr>
          </w:p>
        </w:tc>
        <w:tc>
          <w:tcPr>
            <w:tcW w:w="3088" w:type="dxa"/>
          </w:tcPr>
          <w:p w14:paraId="4871C9E1" w14:textId="49CCAFA9" w:rsidR="00D85273" w:rsidRPr="00661790" w:rsidRDefault="00D85273" w:rsidP="00F8329D">
            <w:pPr>
              <w:rPr>
                <w:rFonts w:ascii="Theinhardt Light" w:hAnsi="Theinhardt Light"/>
              </w:rPr>
            </w:pPr>
          </w:p>
        </w:tc>
        <w:tc>
          <w:tcPr>
            <w:tcW w:w="1055" w:type="dxa"/>
          </w:tcPr>
          <w:p w14:paraId="5923828E" w14:textId="77777777" w:rsidR="00D85273" w:rsidRPr="00661790" w:rsidRDefault="00D85273" w:rsidP="00F8329D">
            <w:pPr>
              <w:rPr>
                <w:rFonts w:ascii="Theinhardt Light" w:hAnsi="Theinhardt Light"/>
              </w:rPr>
            </w:pPr>
          </w:p>
        </w:tc>
        <w:tc>
          <w:tcPr>
            <w:tcW w:w="2981" w:type="dxa"/>
          </w:tcPr>
          <w:p w14:paraId="505AA99C" w14:textId="651B088A" w:rsidR="00D85273" w:rsidRPr="00661790" w:rsidRDefault="00D85273" w:rsidP="00F8329D">
            <w:pPr>
              <w:rPr>
                <w:rFonts w:ascii="Theinhardt Light" w:hAnsi="Theinhardt Light"/>
              </w:rPr>
            </w:pPr>
          </w:p>
        </w:tc>
        <w:tc>
          <w:tcPr>
            <w:tcW w:w="978" w:type="dxa"/>
          </w:tcPr>
          <w:p w14:paraId="7D3C8FA8" w14:textId="1F804947" w:rsidR="00D85273" w:rsidRPr="00661790" w:rsidRDefault="00D85273" w:rsidP="00F8329D">
            <w:pPr>
              <w:rPr>
                <w:rFonts w:ascii="Theinhardt Light" w:hAnsi="Theinhardt Light"/>
              </w:rPr>
            </w:pPr>
          </w:p>
        </w:tc>
      </w:tr>
      <w:tr w:rsidR="00D85273" w:rsidRPr="00661790" w14:paraId="3CF47967" w14:textId="17601333" w:rsidTr="004D647B">
        <w:tc>
          <w:tcPr>
            <w:tcW w:w="581" w:type="dxa"/>
          </w:tcPr>
          <w:p w14:paraId="4FA102F0" w14:textId="45E75478" w:rsidR="00D85273" w:rsidRPr="00661790" w:rsidRDefault="00D85273" w:rsidP="00F8329D">
            <w:pPr>
              <w:rPr>
                <w:rFonts w:ascii="Theinhardt Light" w:hAnsi="Theinhardt Light"/>
              </w:rPr>
            </w:pPr>
            <w:r w:rsidRPr="00661790">
              <w:rPr>
                <w:rFonts w:ascii="Theinhardt Light" w:hAnsi="Theinhardt Light"/>
              </w:rPr>
              <w:t>4</w:t>
            </w:r>
          </w:p>
        </w:tc>
        <w:tc>
          <w:tcPr>
            <w:tcW w:w="1519" w:type="dxa"/>
          </w:tcPr>
          <w:p w14:paraId="5C5D7301" w14:textId="3A905F33" w:rsidR="00D85273" w:rsidRPr="00661790" w:rsidRDefault="00D85273" w:rsidP="00F8329D">
            <w:pPr>
              <w:rPr>
                <w:rFonts w:ascii="Theinhardt Light" w:hAnsi="Theinhardt Light"/>
              </w:rPr>
            </w:pPr>
          </w:p>
        </w:tc>
        <w:tc>
          <w:tcPr>
            <w:tcW w:w="3088" w:type="dxa"/>
          </w:tcPr>
          <w:p w14:paraId="74691B4D" w14:textId="44145DC0" w:rsidR="00D85273" w:rsidRPr="00661790" w:rsidRDefault="00D85273" w:rsidP="00F8329D">
            <w:pPr>
              <w:rPr>
                <w:rFonts w:ascii="Theinhardt Light" w:hAnsi="Theinhardt Light"/>
              </w:rPr>
            </w:pPr>
          </w:p>
        </w:tc>
        <w:tc>
          <w:tcPr>
            <w:tcW w:w="1055" w:type="dxa"/>
          </w:tcPr>
          <w:p w14:paraId="384FE143" w14:textId="77777777" w:rsidR="00D85273" w:rsidRPr="00661790" w:rsidRDefault="00D85273" w:rsidP="00F8329D">
            <w:pPr>
              <w:rPr>
                <w:rFonts w:ascii="Theinhardt Light" w:hAnsi="Theinhardt Light"/>
              </w:rPr>
            </w:pPr>
          </w:p>
        </w:tc>
        <w:tc>
          <w:tcPr>
            <w:tcW w:w="2981" w:type="dxa"/>
          </w:tcPr>
          <w:p w14:paraId="7F495FFD" w14:textId="4254550E" w:rsidR="00D85273" w:rsidRPr="00661790" w:rsidRDefault="00D85273" w:rsidP="00F8329D">
            <w:pPr>
              <w:rPr>
                <w:rFonts w:ascii="Theinhardt Light" w:hAnsi="Theinhardt Light"/>
              </w:rPr>
            </w:pPr>
          </w:p>
        </w:tc>
        <w:tc>
          <w:tcPr>
            <w:tcW w:w="978" w:type="dxa"/>
          </w:tcPr>
          <w:p w14:paraId="5BCD460C" w14:textId="542AFCF1" w:rsidR="00D85273" w:rsidRPr="00661790" w:rsidRDefault="00D85273" w:rsidP="00F8329D">
            <w:pPr>
              <w:rPr>
                <w:rFonts w:ascii="Theinhardt Light" w:hAnsi="Theinhardt Light"/>
              </w:rPr>
            </w:pPr>
          </w:p>
        </w:tc>
      </w:tr>
      <w:tr w:rsidR="00D85273" w:rsidRPr="00661790" w14:paraId="5242D04F" w14:textId="6D050EE0" w:rsidTr="004D647B">
        <w:tc>
          <w:tcPr>
            <w:tcW w:w="581" w:type="dxa"/>
          </w:tcPr>
          <w:p w14:paraId="2029B562" w14:textId="56A06618" w:rsidR="00D85273" w:rsidRPr="00661790" w:rsidRDefault="00D85273" w:rsidP="00F8329D">
            <w:pPr>
              <w:rPr>
                <w:rFonts w:ascii="Theinhardt Light" w:hAnsi="Theinhardt Light"/>
              </w:rPr>
            </w:pPr>
            <w:r w:rsidRPr="00661790">
              <w:rPr>
                <w:rFonts w:ascii="Theinhardt Light" w:hAnsi="Theinhardt Light"/>
              </w:rPr>
              <w:t>5</w:t>
            </w:r>
          </w:p>
        </w:tc>
        <w:tc>
          <w:tcPr>
            <w:tcW w:w="1519" w:type="dxa"/>
          </w:tcPr>
          <w:p w14:paraId="2D47A53C" w14:textId="6EFAA21A" w:rsidR="00D85273" w:rsidRPr="00661790" w:rsidRDefault="00D85273" w:rsidP="00F8329D">
            <w:pPr>
              <w:rPr>
                <w:rFonts w:ascii="Theinhardt Light" w:hAnsi="Theinhardt Light"/>
              </w:rPr>
            </w:pPr>
          </w:p>
        </w:tc>
        <w:tc>
          <w:tcPr>
            <w:tcW w:w="3088" w:type="dxa"/>
          </w:tcPr>
          <w:p w14:paraId="09E22E13" w14:textId="0811C88E" w:rsidR="00D85273" w:rsidRPr="00661790" w:rsidRDefault="00D85273" w:rsidP="00F8329D">
            <w:pPr>
              <w:rPr>
                <w:rFonts w:ascii="Theinhardt Light" w:hAnsi="Theinhardt Light"/>
              </w:rPr>
            </w:pPr>
          </w:p>
        </w:tc>
        <w:tc>
          <w:tcPr>
            <w:tcW w:w="1055" w:type="dxa"/>
          </w:tcPr>
          <w:p w14:paraId="67C08B7E" w14:textId="77777777" w:rsidR="00D85273" w:rsidRPr="00661790" w:rsidRDefault="00D85273" w:rsidP="00F8329D">
            <w:pPr>
              <w:rPr>
                <w:rFonts w:ascii="Theinhardt Light" w:hAnsi="Theinhardt Light"/>
              </w:rPr>
            </w:pPr>
          </w:p>
        </w:tc>
        <w:tc>
          <w:tcPr>
            <w:tcW w:w="2981" w:type="dxa"/>
          </w:tcPr>
          <w:p w14:paraId="450E5795" w14:textId="6B81A5BF" w:rsidR="00D85273" w:rsidRPr="00661790" w:rsidRDefault="00D85273" w:rsidP="00F8329D">
            <w:pPr>
              <w:rPr>
                <w:rFonts w:ascii="Theinhardt Light" w:hAnsi="Theinhardt Light"/>
              </w:rPr>
            </w:pPr>
          </w:p>
        </w:tc>
        <w:tc>
          <w:tcPr>
            <w:tcW w:w="978" w:type="dxa"/>
          </w:tcPr>
          <w:p w14:paraId="7618A361" w14:textId="17A31642" w:rsidR="00D85273" w:rsidRPr="00661790" w:rsidRDefault="00D85273" w:rsidP="00F8329D">
            <w:pPr>
              <w:rPr>
                <w:rFonts w:ascii="Theinhardt Light" w:hAnsi="Theinhardt Light"/>
              </w:rPr>
            </w:pPr>
          </w:p>
        </w:tc>
      </w:tr>
      <w:tr w:rsidR="00D85273" w:rsidRPr="00661790" w14:paraId="261B9C51" w14:textId="2A40B1C2" w:rsidTr="004D647B">
        <w:tc>
          <w:tcPr>
            <w:tcW w:w="581" w:type="dxa"/>
          </w:tcPr>
          <w:p w14:paraId="204AA8EF" w14:textId="62799323" w:rsidR="00D85273" w:rsidRPr="00661790" w:rsidRDefault="00D85273" w:rsidP="00F8329D">
            <w:pPr>
              <w:rPr>
                <w:rFonts w:ascii="Theinhardt Light" w:hAnsi="Theinhardt Light"/>
              </w:rPr>
            </w:pPr>
            <w:r w:rsidRPr="00661790">
              <w:rPr>
                <w:rFonts w:ascii="Theinhardt Light" w:hAnsi="Theinhardt Light"/>
              </w:rPr>
              <w:t>6</w:t>
            </w:r>
          </w:p>
        </w:tc>
        <w:tc>
          <w:tcPr>
            <w:tcW w:w="1519" w:type="dxa"/>
          </w:tcPr>
          <w:p w14:paraId="3D606344" w14:textId="7B2046D7" w:rsidR="00D85273" w:rsidRPr="00661790" w:rsidRDefault="00D85273" w:rsidP="00F8329D">
            <w:pPr>
              <w:rPr>
                <w:rFonts w:ascii="Theinhardt Light" w:hAnsi="Theinhardt Light"/>
              </w:rPr>
            </w:pPr>
          </w:p>
        </w:tc>
        <w:tc>
          <w:tcPr>
            <w:tcW w:w="3088" w:type="dxa"/>
          </w:tcPr>
          <w:p w14:paraId="683E5717" w14:textId="309ACABC" w:rsidR="00D85273" w:rsidRPr="00661790" w:rsidRDefault="00D85273" w:rsidP="00F8329D">
            <w:pPr>
              <w:rPr>
                <w:rFonts w:ascii="Theinhardt Light" w:hAnsi="Theinhardt Light"/>
              </w:rPr>
            </w:pPr>
          </w:p>
        </w:tc>
        <w:tc>
          <w:tcPr>
            <w:tcW w:w="1055" w:type="dxa"/>
          </w:tcPr>
          <w:p w14:paraId="7FBD4DBC" w14:textId="77777777" w:rsidR="00D85273" w:rsidRPr="00661790" w:rsidRDefault="00D85273" w:rsidP="00F8329D">
            <w:pPr>
              <w:rPr>
                <w:rFonts w:ascii="Theinhardt Light" w:hAnsi="Theinhardt Light"/>
              </w:rPr>
            </w:pPr>
          </w:p>
        </w:tc>
        <w:tc>
          <w:tcPr>
            <w:tcW w:w="2981" w:type="dxa"/>
          </w:tcPr>
          <w:p w14:paraId="3A9FF8E1" w14:textId="60B44B65" w:rsidR="00D85273" w:rsidRPr="00661790" w:rsidRDefault="00D85273" w:rsidP="00F8329D">
            <w:pPr>
              <w:rPr>
                <w:rFonts w:ascii="Theinhardt Light" w:hAnsi="Theinhardt Light"/>
              </w:rPr>
            </w:pPr>
          </w:p>
        </w:tc>
        <w:tc>
          <w:tcPr>
            <w:tcW w:w="978" w:type="dxa"/>
          </w:tcPr>
          <w:p w14:paraId="0EF01A26" w14:textId="314BA3AB" w:rsidR="00D85273" w:rsidRPr="00661790" w:rsidRDefault="00D85273" w:rsidP="00F8329D">
            <w:pPr>
              <w:rPr>
                <w:rFonts w:ascii="Theinhardt Light" w:hAnsi="Theinhardt Light"/>
              </w:rPr>
            </w:pPr>
          </w:p>
        </w:tc>
      </w:tr>
      <w:tr w:rsidR="00BE50D1" w:rsidRPr="00661790" w14:paraId="277F16E8" w14:textId="77777777" w:rsidTr="004D647B">
        <w:tc>
          <w:tcPr>
            <w:tcW w:w="581" w:type="dxa"/>
          </w:tcPr>
          <w:p w14:paraId="0E7D6AF8" w14:textId="011AF352" w:rsidR="00BE50D1" w:rsidRPr="00661790" w:rsidRDefault="00BE50D1" w:rsidP="00F8329D">
            <w:pPr>
              <w:rPr>
                <w:rFonts w:ascii="Theinhardt Light" w:hAnsi="Theinhardt Light"/>
              </w:rPr>
            </w:pPr>
            <w:r>
              <w:rPr>
                <w:rFonts w:ascii="Theinhardt Light" w:hAnsi="Theinhardt Light"/>
              </w:rPr>
              <w:t>7</w:t>
            </w:r>
          </w:p>
        </w:tc>
        <w:tc>
          <w:tcPr>
            <w:tcW w:w="1519" w:type="dxa"/>
          </w:tcPr>
          <w:p w14:paraId="7C7D6303" w14:textId="77777777" w:rsidR="00BE50D1" w:rsidRPr="00661790" w:rsidRDefault="00BE50D1" w:rsidP="00F8329D">
            <w:pPr>
              <w:rPr>
                <w:rFonts w:ascii="Theinhardt Light" w:hAnsi="Theinhardt Light"/>
              </w:rPr>
            </w:pPr>
          </w:p>
        </w:tc>
        <w:tc>
          <w:tcPr>
            <w:tcW w:w="3088" w:type="dxa"/>
          </w:tcPr>
          <w:p w14:paraId="714C6FC2" w14:textId="77777777" w:rsidR="00BE50D1" w:rsidRPr="00661790" w:rsidRDefault="00BE50D1" w:rsidP="00F8329D">
            <w:pPr>
              <w:rPr>
                <w:rFonts w:ascii="Theinhardt Light" w:hAnsi="Theinhardt Light"/>
              </w:rPr>
            </w:pPr>
          </w:p>
        </w:tc>
        <w:tc>
          <w:tcPr>
            <w:tcW w:w="1055" w:type="dxa"/>
          </w:tcPr>
          <w:p w14:paraId="1C68677B" w14:textId="77777777" w:rsidR="00BE50D1" w:rsidRPr="00661790" w:rsidRDefault="00BE50D1" w:rsidP="00F8329D">
            <w:pPr>
              <w:rPr>
                <w:rFonts w:ascii="Theinhardt Light" w:hAnsi="Theinhardt Light"/>
              </w:rPr>
            </w:pPr>
          </w:p>
        </w:tc>
        <w:tc>
          <w:tcPr>
            <w:tcW w:w="2981" w:type="dxa"/>
          </w:tcPr>
          <w:p w14:paraId="6C5692DA" w14:textId="77777777" w:rsidR="00BE50D1" w:rsidRPr="00661790" w:rsidRDefault="00BE50D1" w:rsidP="00F8329D">
            <w:pPr>
              <w:rPr>
                <w:rFonts w:ascii="Theinhardt Light" w:hAnsi="Theinhardt Light"/>
              </w:rPr>
            </w:pPr>
          </w:p>
        </w:tc>
        <w:tc>
          <w:tcPr>
            <w:tcW w:w="978" w:type="dxa"/>
          </w:tcPr>
          <w:p w14:paraId="504CA5BD" w14:textId="77777777" w:rsidR="00BE50D1" w:rsidRPr="00661790" w:rsidRDefault="00BE50D1" w:rsidP="00F8329D">
            <w:pPr>
              <w:rPr>
                <w:rFonts w:ascii="Theinhardt Light" w:hAnsi="Theinhardt Light"/>
              </w:rPr>
            </w:pPr>
          </w:p>
        </w:tc>
      </w:tr>
      <w:tr w:rsidR="00BE50D1" w:rsidRPr="00661790" w14:paraId="1E587E4E" w14:textId="77777777" w:rsidTr="004D647B">
        <w:tc>
          <w:tcPr>
            <w:tcW w:w="581" w:type="dxa"/>
          </w:tcPr>
          <w:p w14:paraId="4414A7BF" w14:textId="01F54F5C" w:rsidR="00BE50D1" w:rsidRPr="00661790" w:rsidRDefault="00BE50D1" w:rsidP="00F8329D">
            <w:pPr>
              <w:rPr>
                <w:rFonts w:ascii="Theinhardt Light" w:hAnsi="Theinhardt Light"/>
              </w:rPr>
            </w:pPr>
            <w:r>
              <w:rPr>
                <w:rFonts w:ascii="Theinhardt Light" w:hAnsi="Theinhardt Light"/>
              </w:rPr>
              <w:t>8</w:t>
            </w:r>
          </w:p>
        </w:tc>
        <w:tc>
          <w:tcPr>
            <w:tcW w:w="1519" w:type="dxa"/>
          </w:tcPr>
          <w:p w14:paraId="67743395" w14:textId="77777777" w:rsidR="00BE50D1" w:rsidRPr="00661790" w:rsidRDefault="00BE50D1" w:rsidP="00F8329D">
            <w:pPr>
              <w:rPr>
                <w:rFonts w:ascii="Theinhardt Light" w:hAnsi="Theinhardt Light"/>
              </w:rPr>
            </w:pPr>
          </w:p>
        </w:tc>
        <w:tc>
          <w:tcPr>
            <w:tcW w:w="3088" w:type="dxa"/>
          </w:tcPr>
          <w:p w14:paraId="6FEBDC3A" w14:textId="77777777" w:rsidR="00BE50D1" w:rsidRPr="00661790" w:rsidRDefault="00BE50D1" w:rsidP="00F8329D">
            <w:pPr>
              <w:rPr>
                <w:rFonts w:ascii="Theinhardt Light" w:hAnsi="Theinhardt Light"/>
              </w:rPr>
            </w:pPr>
          </w:p>
        </w:tc>
        <w:tc>
          <w:tcPr>
            <w:tcW w:w="1055" w:type="dxa"/>
          </w:tcPr>
          <w:p w14:paraId="466C9C00" w14:textId="77777777" w:rsidR="00BE50D1" w:rsidRPr="00661790" w:rsidRDefault="00BE50D1" w:rsidP="00F8329D">
            <w:pPr>
              <w:rPr>
                <w:rFonts w:ascii="Theinhardt Light" w:hAnsi="Theinhardt Light"/>
              </w:rPr>
            </w:pPr>
          </w:p>
        </w:tc>
        <w:tc>
          <w:tcPr>
            <w:tcW w:w="2981" w:type="dxa"/>
          </w:tcPr>
          <w:p w14:paraId="4FA97A73" w14:textId="77777777" w:rsidR="00BE50D1" w:rsidRPr="00661790" w:rsidRDefault="00BE50D1" w:rsidP="00F8329D">
            <w:pPr>
              <w:rPr>
                <w:rFonts w:ascii="Theinhardt Light" w:hAnsi="Theinhardt Light"/>
              </w:rPr>
            </w:pPr>
          </w:p>
        </w:tc>
        <w:tc>
          <w:tcPr>
            <w:tcW w:w="978" w:type="dxa"/>
          </w:tcPr>
          <w:p w14:paraId="33CB6E70" w14:textId="77777777" w:rsidR="00BE50D1" w:rsidRPr="00661790" w:rsidRDefault="00BE50D1" w:rsidP="00F8329D">
            <w:pPr>
              <w:rPr>
                <w:rFonts w:ascii="Theinhardt Light" w:hAnsi="Theinhardt Light"/>
              </w:rPr>
            </w:pPr>
          </w:p>
        </w:tc>
      </w:tr>
      <w:tr w:rsidR="00BE50D1" w:rsidRPr="00661790" w14:paraId="0F1AD1DA" w14:textId="77777777" w:rsidTr="004D647B">
        <w:tc>
          <w:tcPr>
            <w:tcW w:w="581" w:type="dxa"/>
          </w:tcPr>
          <w:p w14:paraId="7157EE77" w14:textId="3AF2233D" w:rsidR="00BE50D1" w:rsidRPr="00661790" w:rsidRDefault="00BE50D1" w:rsidP="00F8329D">
            <w:pPr>
              <w:rPr>
                <w:rFonts w:ascii="Theinhardt Light" w:hAnsi="Theinhardt Light"/>
              </w:rPr>
            </w:pPr>
            <w:r>
              <w:rPr>
                <w:rFonts w:ascii="Theinhardt Light" w:hAnsi="Theinhardt Light"/>
              </w:rPr>
              <w:t>9</w:t>
            </w:r>
          </w:p>
        </w:tc>
        <w:tc>
          <w:tcPr>
            <w:tcW w:w="1519" w:type="dxa"/>
          </w:tcPr>
          <w:p w14:paraId="55644BF5" w14:textId="77777777" w:rsidR="00BE50D1" w:rsidRPr="00661790" w:rsidRDefault="00BE50D1" w:rsidP="00F8329D">
            <w:pPr>
              <w:rPr>
                <w:rFonts w:ascii="Theinhardt Light" w:hAnsi="Theinhardt Light"/>
              </w:rPr>
            </w:pPr>
          </w:p>
        </w:tc>
        <w:tc>
          <w:tcPr>
            <w:tcW w:w="3088" w:type="dxa"/>
          </w:tcPr>
          <w:p w14:paraId="03C2D23F" w14:textId="77777777" w:rsidR="00BE50D1" w:rsidRPr="00661790" w:rsidRDefault="00BE50D1" w:rsidP="00F8329D">
            <w:pPr>
              <w:rPr>
                <w:rFonts w:ascii="Theinhardt Light" w:hAnsi="Theinhardt Light"/>
              </w:rPr>
            </w:pPr>
          </w:p>
        </w:tc>
        <w:tc>
          <w:tcPr>
            <w:tcW w:w="1055" w:type="dxa"/>
          </w:tcPr>
          <w:p w14:paraId="64085F00" w14:textId="77777777" w:rsidR="00BE50D1" w:rsidRPr="00661790" w:rsidRDefault="00BE50D1" w:rsidP="00F8329D">
            <w:pPr>
              <w:rPr>
                <w:rFonts w:ascii="Theinhardt Light" w:hAnsi="Theinhardt Light"/>
              </w:rPr>
            </w:pPr>
          </w:p>
        </w:tc>
        <w:tc>
          <w:tcPr>
            <w:tcW w:w="2981" w:type="dxa"/>
          </w:tcPr>
          <w:p w14:paraId="303171F8" w14:textId="77777777" w:rsidR="00BE50D1" w:rsidRPr="00661790" w:rsidRDefault="00BE50D1" w:rsidP="00F8329D">
            <w:pPr>
              <w:rPr>
                <w:rFonts w:ascii="Theinhardt Light" w:hAnsi="Theinhardt Light"/>
              </w:rPr>
            </w:pPr>
          </w:p>
        </w:tc>
        <w:tc>
          <w:tcPr>
            <w:tcW w:w="978" w:type="dxa"/>
          </w:tcPr>
          <w:p w14:paraId="73EE114E" w14:textId="77777777" w:rsidR="00BE50D1" w:rsidRPr="00661790" w:rsidRDefault="00BE50D1" w:rsidP="00F8329D">
            <w:pPr>
              <w:rPr>
                <w:rFonts w:ascii="Theinhardt Light" w:hAnsi="Theinhardt Light"/>
              </w:rPr>
            </w:pPr>
          </w:p>
        </w:tc>
      </w:tr>
      <w:tr w:rsidR="00BE50D1" w:rsidRPr="00661790" w14:paraId="73A7A2BC" w14:textId="77777777" w:rsidTr="004D647B">
        <w:tc>
          <w:tcPr>
            <w:tcW w:w="581" w:type="dxa"/>
          </w:tcPr>
          <w:p w14:paraId="7E094FDF" w14:textId="5B30341F" w:rsidR="00BE50D1" w:rsidRPr="00661790" w:rsidRDefault="00BE50D1" w:rsidP="00F8329D">
            <w:pPr>
              <w:rPr>
                <w:rFonts w:ascii="Theinhardt Light" w:hAnsi="Theinhardt Light"/>
              </w:rPr>
            </w:pPr>
            <w:r>
              <w:rPr>
                <w:rFonts w:ascii="Theinhardt Light" w:hAnsi="Theinhardt Light"/>
              </w:rPr>
              <w:t>10</w:t>
            </w:r>
          </w:p>
        </w:tc>
        <w:tc>
          <w:tcPr>
            <w:tcW w:w="1519" w:type="dxa"/>
          </w:tcPr>
          <w:p w14:paraId="464A2CAD" w14:textId="77777777" w:rsidR="00BE50D1" w:rsidRPr="00661790" w:rsidRDefault="00BE50D1" w:rsidP="00F8329D">
            <w:pPr>
              <w:rPr>
                <w:rFonts w:ascii="Theinhardt Light" w:hAnsi="Theinhardt Light"/>
              </w:rPr>
            </w:pPr>
          </w:p>
        </w:tc>
        <w:tc>
          <w:tcPr>
            <w:tcW w:w="3088" w:type="dxa"/>
          </w:tcPr>
          <w:p w14:paraId="26A0BCB2" w14:textId="77777777" w:rsidR="00BE50D1" w:rsidRPr="00661790" w:rsidRDefault="00BE50D1" w:rsidP="00F8329D">
            <w:pPr>
              <w:rPr>
                <w:rFonts w:ascii="Theinhardt Light" w:hAnsi="Theinhardt Light"/>
              </w:rPr>
            </w:pPr>
          </w:p>
        </w:tc>
        <w:tc>
          <w:tcPr>
            <w:tcW w:w="1055" w:type="dxa"/>
          </w:tcPr>
          <w:p w14:paraId="7F73B5F4" w14:textId="77777777" w:rsidR="00BE50D1" w:rsidRPr="00661790" w:rsidRDefault="00BE50D1" w:rsidP="00F8329D">
            <w:pPr>
              <w:rPr>
                <w:rFonts w:ascii="Theinhardt Light" w:hAnsi="Theinhardt Light"/>
              </w:rPr>
            </w:pPr>
          </w:p>
        </w:tc>
        <w:tc>
          <w:tcPr>
            <w:tcW w:w="2981" w:type="dxa"/>
          </w:tcPr>
          <w:p w14:paraId="151841D0" w14:textId="77777777" w:rsidR="00BE50D1" w:rsidRPr="00661790" w:rsidRDefault="00BE50D1" w:rsidP="00F8329D">
            <w:pPr>
              <w:rPr>
                <w:rFonts w:ascii="Theinhardt Light" w:hAnsi="Theinhardt Light"/>
              </w:rPr>
            </w:pPr>
          </w:p>
        </w:tc>
        <w:tc>
          <w:tcPr>
            <w:tcW w:w="978" w:type="dxa"/>
          </w:tcPr>
          <w:p w14:paraId="5EA178E4" w14:textId="77777777" w:rsidR="00BE50D1" w:rsidRPr="00661790" w:rsidRDefault="00BE50D1" w:rsidP="00F8329D">
            <w:pPr>
              <w:rPr>
                <w:rFonts w:ascii="Theinhardt Light" w:hAnsi="Theinhardt Light"/>
              </w:rPr>
            </w:pPr>
          </w:p>
        </w:tc>
      </w:tr>
    </w:tbl>
    <w:p w14:paraId="1E26F105" w14:textId="77777777" w:rsidR="00AA64A2" w:rsidRDefault="00AA64A2" w:rsidP="00646DBA">
      <w:pPr>
        <w:widowControl w:val="0"/>
        <w:autoSpaceDE w:val="0"/>
        <w:autoSpaceDN w:val="0"/>
        <w:adjustRightInd w:val="0"/>
        <w:jc w:val="center"/>
        <w:rPr>
          <w:rFonts w:ascii="Theinhardt Light" w:hAnsi="Theinhardt Light" w:cs="Gill Sans Light"/>
          <w:b/>
          <w:sz w:val="24"/>
          <w:szCs w:val="24"/>
        </w:rPr>
      </w:pPr>
    </w:p>
    <w:p w14:paraId="29B54D1C" w14:textId="2B5BF13B" w:rsidR="00AA64A2" w:rsidRDefault="00AA64A2">
      <w:pPr>
        <w:rPr>
          <w:rFonts w:ascii="Theinhardt Light" w:hAnsi="Theinhardt Light" w:cs="Gill Sans Light"/>
          <w:b/>
          <w:sz w:val="24"/>
          <w:szCs w:val="24"/>
        </w:rPr>
      </w:pPr>
      <w:r>
        <w:rPr>
          <w:rFonts w:ascii="Theinhardt Light" w:hAnsi="Theinhardt Light" w:cs="Gill Sans Light"/>
          <w:b/>
          <w:sz w:val="24"/>
          <w:szCs w:val="24"/>
        </w:rPr>
        <w:br w:type="page"/>
      </w:r>
    </w:p>
    <w:p w14:paraId="5B07244F" w14:textId="59EC45B9" w:rsidR="009625A3" w:rsidRDefault="009625A3" w:rsidP="00646DBA">
      <w:pPr>
        <w:widowControl w:val="0"/>
        <w:autoSpaceDE w:val="0"/>
        <w:autoSpaceDN w:val="0"/>
        <w:adjustRightInd w:val="0"/>
        <w:jc w:val="center"/>
        <w:rPr>
          <w:rFonts w:ascii="Theinhardt Light" w:hAnsi="Theinhardt Light" w:cs="Gill Sans Light"/>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9625A3" w:rsidRPr="00661790" w14:paraId="396E1C87" w14:textId="77777777" w:rsidTr="00061F88">
        <w:tc>
          <w:tcPr>
            <w:tcW w:w="9924" w:type="dxa"/>
            <w:gridSpan w:val="2"/>
            <w:tcBorders>
              <w:left w:val="single" w:sz="4" w:space="0" w:color="auto"/>
              <w:right w:val="single" w:sz="4" w:space="0" w:color="auto"/>
            </w:tcBorders>
            <w:shd w:val="pct12" w:color="auto" w:fill="auto"/>
          </w:tcPr>
          <w:p w14:paraId="377FE310" w14:textId="77777777" w:rsidR="0044659B" w:rsidRDefault="0044659B" w:rsidP="0044659B">
            <w:pPr>
              <w:widowControl w:val="0"/>
              <w:autoSpaceDE w:val="0"/>
              <w:autoSpaceDN w:val="0"/>
              <w:adjustRightInd w:val="0"/>
              <w:jc w:val="center"/>
              <w:rPr>
                <w:rFonts w:ascii="Theinhardt Light" w:hAnsi="Theinhardt Light" w:cs="Gill Sans Light"/>
                <w:b/>
                <w:sz w:val="24"/>
                <w:szCs w:val="24"/>
              </w:rPr>
            </w:pPr>
            <w:r>
              <w:rPr>
                <w:rFonts w:ascii="Theinhardt Light" w:hAnsi="Theinhardt Light" w:cs="Gill Sans Light"/>
                <w:b/>
                <w:sz w:val="24"/>
                <w:szCs w:val="24"/>
              </w:rPr>
              <w:t>Anfrage 1 von X</w:t>
            </w:r>
          </w:p>
          <w:p w14:paraId="3C08D207" w14:textId="0B5255A4" w:rsidR="009625A3" w:rsidRPr="00D85273" w:rsidRDefault="0044659B" w:rsidP="00061F88">
            <w:pPr>
              <w:spacing w:before="40" w:after="40"/>
              <w:rPr>
                <w:rFonts w:ascii="Theinhardt Light" w:hAnsi="Theinhardt Light"/>
                <w:b/>
                <w:bCs/>
                <w:sz w:val="24"/>
                <w:szCs w:val="24"/>
              </w:rPr>
            </w:pPr>
            <w:r>
              <w:rPr>
                <w:rFonts w:ascii="Theinhardt Light" w:hAnsi="Theinhardt Light"/>
                <w:b/>
                <w:bCs/>
                <w:sz w:val="24"/>
                <w:szCs w:val="24"/>
              </w:rPr>
              <w:t>(</w:t>
            </w:r>
            <w:r w:rsidR="009625A3">
              <w:rPr>
                <w:rFonts w:ascii="Theinhardt Light" w:hAnsi="Theinhardt Light"/>
                <w:b/>
                <w:bCs/>
                <w:sz w:val="24"/>
                <w:szCs w:val="24"/>
              </w:rPr>
              <w:t xml:space="preserve">Dieser Abschnitt </w:t>
            </w:r>
            <w:r w:rsidR="009625A3" w:rsidRPr="00D85273">
              <w:rPr>
                <w:rFonts w:ascii="Theinhardt Light" w:hAnsi="Theinhardt Light"/>
                <w:b/>
                <w:bCs/>
                <w:sz w:val="24"/>
                <w:szCs w:val="24"/>
              </w:rPr>
              <w:t>ist vollständig von Studierenden auszufüllen</w:t>
            </w:r>
            <w:r>
              <w:rPr>
                <w:rFonts w:ascii="Theinhardt Light" w:hAnsi="Theinhardt Light"/>
                <w:b/>
                <w:bCs/>
                <w:sz w:val="24"/>
                <w:szCs w:val="24"/>
              </w:rPr>
              <w:t>)</w:t>
            </w:r>
          </w:p>
        </w:tc>
      </w:tr>
      <w:tr w:rsidR="009625A3" w:rsidRPr="00661790" w14:paraId="19E7B7C9" w14:textId="77777777" w:rsidTr="009578B2">
        <w:tc>
          <w:tcPr>
            <w:tcW w:w="9924" w:type="dxa"/>
            <w:gridSpan w:val="2"/>
            <w:tcBorders>
              <w:left w:val="single" w:sz="4" w:space="0" w:color="auto"/>
              <w:right w:val="single" w:sz="4" w:space="0" w:color="auto"/>
            </w:tcBorders>
            <w:shd w:val="clear" w:color="auto" w:fill="auto"/>
          </w:tcPr>
          <w:p w14:paraId="234B46CC" w14:textId="592059AF" w:rsidR="009625A3" w:rsidRPr="00661790" w:rsidRDefault="009625A3" w:rsidP="00061F88">
            <w:pPr>
              <w:spacing w:before="40" w:after="40"/>
              <w:rPr>
                <w:rFonts w:ascii="Theinhardt Light" w:hAnsi="Theinhardt Light"/>
              </w:rPr>
            </w:pPr>
            <w:r w:rsidRPr="00661790">
              <w:rPr>
                <w:rFonts w:ascii="Theinhardt Light" w:hAnsi="Theinhardt Light"/>
              </w:rPr>
              <w:t>Veranstaltungstitel</w:t>
            </w:r>
            <w:r>
              <w:rPr>
                <w:rFonts w:ascii="Theinhardt Light" w:hAnsi="Theinhardt Light"/>
              </w:rPr>
              <w:t xml:space="preserve"> laut Gastuniversität</w:t>
            </w:r>
          </w:p>
        </w:tc>
      </w:tr>
      <w:tr w:rsidR="009625A3" w:rsidRPr="00661790" w14:paraId="07230BD8" w14:textId="77777777" w:rsidTr="002700D7">
        <w:tc>
          <w:tcPr>
            <w:tcW w:w="9924" w:type="dxa"/>
            <w:gridSpan w:val="2"/>
            <w:tcBorders>
              <w:left w:val="single" w:sz="4" w:space="0" w:color="auto"/>
              <w:right w:val="single" w:sz="4" w:space="0" w:color="auto"/>
            </w:tcBorders>
            <w:shd w:val="clear" w:color="auto" w:fill="auto"/>
          </w:tcPr>
          <w:p w14:paraId="56E415BE" w14:textId="77777777" w:rsidR="009625A3" w:rsidRPr="00661790" w:rsidRDefault="009625A3" w:rsidP="00061F88">
            <w:pPr>
              <w:spacing w:before="40" w:after="40"/>
              <w:rPr>
                <w:rFonts w:ascii="Theinhardt Light" w:hAnsi="Theinhardt Light"/>
              </w:rPr>
            </w:pPr>
          </w:p>
        </w:tc>
      </w:tr>
      <w:tr w:rsidR="009625A3" w:rsidRPr="00661790" w14:paraId="215478E3" w14:textId="77777777" w:rsidTr="00AA5467">
        <w:tc>
          <w:tcPr>
            <w:tcW w:w="4962" w:type="dxa"/>
            <w:tcBorders>
              <w:left w:val="single" w:sz="4" w:space="0" w:color="auto"/>
            </w:tcBorders>
            <w:shd w:val="clear" w:color="auto" w:fill="auto"/>
          </w:tcPr>
          <w:p w14:paraId="69824BEB" w14:textId="5A372957" w:rsidR="009625A3" w:rsidRPr="00661790" w:rsidRDefault="009625A3" w:rsidP="00061F88">
            <w:pPr>
              <w:spacing w:before="40" w:after="40"/>
              <w:rPr>
                <w:rFonts w:ascii="Theinhardt Light" w:hAnsi="Theinhardt Light"/>
              </w:rPr>
            </w:pPr>
            <w:r w:rsidRPr="00661790">
              <w:rPr>
                <w:rFonts w:ascii="Theinhardt Light" w:hAnsi="Theinhardt Light"/>
              </w:rPr>
              <w:t>Veranstaltungsnummer (Course Code o.Ä.)</w:t>
            </w:r>
          </w:p>
        </w:tc>
        <w:tc>
          <w:tcPr>
            <w:tcW w:w="4962" w:type="dxa"/>
            <w:tcBorders>
              <w:right w:val="single" w:sz="4" w:space="0" w:color="auto"/>
            </w:tcBorders>
            <w:shd w:val="clear" w:color="auto" w:fill="auto"/>
          </w:tcPr>
          <w:p w14:paraId="46A77586" w14:textId="77777777" w:rsidR="009625A3" w:rsidRPr="00661790" w:rsidRDefault="009625A3" w:rsidP="00061F88">
            <w:pPr>
              <w:spacing w:before="40" w:after="40"/>
              <w:rPr>
                <w:rFonts w:ascii="Theinhardt Light" w:hAnsi="Theinhardt Light"/>
              </w:rPr>
            </w:pPr>
          </w:p>
        </w:tc>
      </w:tr>
      <w:tr w:rsidR="009625A3" w:rsidRPr="00661790" w14:paraId="36D57A8B" w14:textId="77777777" w:rsidTr="006916A3">
        <w:tc>
          <w:tcPr>
            <w:tcW w:w="9924" w:type="dxa"/>
            <w:gridSpan w:val="2"/>
            <w:tcBorders>
              <w:left w:val="single" w:sz="4" w:space="0" w:color="auto"/>
              <w:right w:val="single" w:sz="4" w:space="0" w:color="auto"/>
            </w:tcBorders>
            <w:shd w:val="clear" w:color="auto" w:fill="auto"/>
          </w:tcPr>
          <w:p w14:paraId="7D1201A1" w14:textId="2AC61160" w:rsidR="009625A3" w:rsidRPr="00661790" w:rsidRDefault="009625A3" w:rsidP="00061F88">
            <w:pPr>
              <w:spacing w:before="40" w:after="40"/>
              <w:rPr>
                <w:rFonts w:ascii="Theinhardt Light" w:hAnsi="Theinhardt Light"/>
              </w:rPr>
            </w:pPr>
            <w:r w:rsidRPr="000A3B15">
              <w:rPr>
                <w:rFonts w:ascii="Theinhardt Light" w:hAnsi="Theinhardt Light"/>
                <w:b/>
                <w:bCs/>
              </w:rPr>
              <w:t>Bereich/Studiengang</w:t>
            </w:r>
            <w:r w:rsidRPr="00661790">
              <w:rPr>
                <w:rFonts w:ascii="Theinhardt Light" w:hAnsi="Theinhardt Light"/>
              </w:rPr>
              <w:t>, aus dem der Kurs stammt (LA/BA/MA/PhD);</w:t>
            </w:r>
            <w:r w:rsidRPr="00661790">
              <w:rPr>
                <w:rFonts w:ascii="Theinhardt Light" w:hAnsi="Theinhardt Light"/>
              </w:rPr>
              <w:br/>
              <w:t xml:space="preserve">bei Sprachpraktischen Leistungen bitte das </w:t>
            </w:r>
            <w:r w:rsidRPr="000A3B15">
              <w:rPr>
                <w:rFonts w:ascii="Theinhardt Light" w:hAnsi="Theinhardt Light"/>
                <w:b/>
                <w:bCs/>
              </w:rPr>
              <w:t>Sprachniveau</w:t>
            </w:r>
            <w:r w:rsidRPr="00661790">
              <w:rPr>
                <w:rFonts w:ascii="Theinhardt Light" w:hAnsi="Theinhardt Light"/>
              </w:rPr>
              <w:t xml:space="preserve"> (A 1/2, B 1/2, C 1/2) angeben</w:t>
            </w:r>
          </w:p>
        </w:tc>
      </w:tr>
      <w:tr w:rsidR="009625A3" w:rsidRPr="00661790" w14:paraId="145CC87A" w14:textId="77777777" w:rsidTr="00DD4A50">
        <w:tc>
          <w:tcPr>
            <w:tcW w:w="9924" w:type="dxa"/>
            <w:gridSpan w:val="2"/>
            <w:tcBorders>
              <w:left w:val="single" w:sz="4" w:space="0" w:color="auto"/>
              <w:right w:val="single" w:sz="4" w:space="0" w:color="auto"/>
            </w:tcBorders>
            <w:shd w:val="clear" w:color="auto" w:fill="auto"/>
          </w:tcPr>
          <w:p w14:paraId="22D9B0B5" w14:textId="77777777" w:rsidR="009625A3" w:rsidRPr="000A3B15" w:rsidRDefault="009625A3" w:rsidP="00061F88">
            <w:pPr>
              <w:spacing w:before="40" w:after="40"/>
              <w:rPr>
                <w:rFonts w:ascii="Theinhardt Light" w:hAnsi="Theinhardt Light"/>
                <w:b/>
                <w:bCs/>
              </w:rPr>
            </w:pPr>
          </w:p>
        </w:tc>
      </w:tr>
      <w:tr w:rsidR="009625A3" w:rsidRPr="00661790" w14:paraId="7B2F396E" w14:textId="77777777" w:rsidTr="00DD4A50">
        <w:tc>
          <w:tcPr>
            <w:tcW w:w="9924" w:type="dxa"/>
            <w:gridSpan w:val="2"/>
            <w:tcBorders>
              <w:left w:val="single" w:sz="4" w:space="0" w:color="auto"/>
              <w:right w:val="single" w:sz="4" w:space="0" w:color="auto"/>
            </w:tcBorders>
            <w:shd w:val="clear" w:color="auto" w:fill="auto"/>
          </w:tcPr>
          <w:p w14:paraId="25C46A50" w14:textId="1B0746C0" w:rsidR="009625A3" w:rsidRPr="00661790" w:rsidRDefault="009625A3" w:rsidP="00061F88">
            <w:pPr>
              <w:spacing w:before="40" w:after="40"/>
              <w:rPr>
                <w:rFonts w:ascii="Theinhardt Light" w:hAnsi="Theinhardt Light"/>
              </w:rPr>
            </w:pPr>
            <w:r w:rsidRPr="000A3B15">
              <w:rPr>
                <w:rFonts w:ascii="Theinhardt Light" w:hAnsi="Theinhardt Light"/>
                <w:b/>
                <w:bCs/>
              </w:rPr>
              <w:t>Veranstaltungsbeschreibung</w:t>
            </w:r>
            <w:r w:rsidRPr="00661790">
              <w:rPr>
                <w:rFonts w:ascii="Theinhardt Light" w:hAnsi="Theinhardt Light"/>
              </w:rPr>
              <w:t>/-Kommentar</w:t>
            </w:r>
            <w:r w:rsidRPr="00661790">
              <w:rPr>
                <w:rFonts w:ascii="Theinhardt Light" w:hAnsi="Theinhardt Light"/>
              </w:rPr>
              <w:br/>
              <w:t>(oberhalb des herauskopierten Texts Link der entsprechenden Webseite angeben!)</w:t>
            </w:r>
          </w:p>
        </w:tc>
      </w:tr>
      <w:tr w:rsidR="009625A3" w:rsidRPr="00661790" w14:paraId="037CB420" w14:textId="77777777" w:rsidTr="00B94DE9">
        <w:tc>
          <w:tcPr>
            <w:tcW w:w="9924" w:type="dxa"/>
            <w:gridSpan w:val="2"/>
            <w:tcBorders>
              <w:left w:val="single" w:sz="4" w:space="0" w:color="auto"/>
              <w:right w:val="single" w:sz="4" w:space="0" w:color="auto"/>
            </w:tcBorders>
            <w:shd w:val="clear" w:color="auto" w:fill="auto"/>
          </w:tcPr>
          <w:p w14:paraId="6D58D1FC" w14:textId="77777777" w:rsidR="009625A3" w:rsidRPr="00661790" w:rsidRDefault="009625A3" w:rsidP="00061F88">
            <w:pPr>
              <w:spacing w:before="40" w:after="40"/>
              <w:rPr>
                <w:rFonts w:ascii="Theinhardt Light" w:hAnsi="Theinhardt Light"/>
              </w:rPr>
            </w:pPr>
          </w:p>
        </w:tc>
      </w:tr>
      <w:tr w:rsidR="009625A3" w:rsidRPr="00661790" w14:paraId="6CC59AB0" w14:textId="77777777" w:rsidTr="00B94DE9">
        <w:tc>
          <w:tcPr>
            <w:tcW w:w="9924" w:type="dxa"/>
            <w:gridSpan w:val="2"/>
            <w:tcBorders>
              <w:left w:val="single" w:sz="4" w:space="0" w:color="auto"/>
              <w:right w:val="single" w:sz="4" w:space="0" w:color="auto"/>
            </w:tcBorders>
            <w:shd w:val="clear" w:color="auto" w:fill="auto"/>
          </w:tcPr>
          <w:p w14:paraId="6E772B50" w14:textId="2AF3EB14" w:rsidR="009625A3" w:rsidRPr="00661790" w:rsidRDefault="009625A3" w:rsidP="00061F88">
            <w:pPr>
              <w:spacing w:before="40" w:after="40"/>
              <w:rPr>
                <w:rFonts w:ascii="Theinhardt Light" w:hAnsi="Theinhardt Light"/>
              </w:rPr>
            </w:pPr>
            <w:r w:rsidRPr="00661790">
              <w:rPr>
                <w:rFonts w:ascii="Theinhardt Light" w:hAnsi="Theinhardt Light"/>
              </w:rPr>
              <w:t xml:space="preserve">Verwendete </w:t>
            </w:r>
            <w:r w:rsidRPr="000A3B15">
              <w:rPr>
                <w:rFonts w:ascii="Theinhardt Light" w:hAnsi="Theinhardt Light"/>
                <w:b/>
                <w:bCs/>
              </w:rPr>
              <w:t>Literatur</w:t>
            </w:r>
          </w:p>
        </w:tc>
      </w:tr>
      <w:tr w:rsidR="008E7692" w:rsidRPr="00661790" w14:paraId="53CFA179" w14:textId="77777777" w:rsidTr="00B0016F">
        <w:tc>
          <w:tcPr>
            <w:tcW w:w="9924" w:type="dxa"/>
            <w:gridSpan w:val="2"/>
            <w:tcBorders>
              <w:left w:val="single" w:sz="4" w:space="0" w:color="auto"/>
              <w:right w:val="single" w:sz="4" w:space="0" w:color="auto"/>
            </w:tcBorders>
            <w:shd w:val="clear" w:color="auto" w:fill="auto"/>
          </w:tcPr>
          <w:p w14:paraId="0606F41D" w14:textId="77777777" w:rsidR="008E7692" w:rsidRPr="00661790" w:rsidRDefault="008E7692" w:rsidP="00061F88">
            <w:pPr>
              <w:spacing w:before="40" w:after="40"/>
              <w:rPr>
                <w:rFonts w:ascii="Theinhardt Light" w:hAnsi="Theinhardt Light"/>
              </w:rPr>
            </w:pPr>
          </w:p>
        </w:tc>
      </w:tr>
      <w:tr w:rsidR="009625A3" w:rsidRPr="00661790" w14:paraId="63B87DA2" w14:textId="77777777" w:rsidTr="00AA5467">
        <w:tc>
          <w:tcPr>
            <w:tcW w:w="4962" w:type="dxa"/>
            <w:tcBorders>
              <w:left w:val="single" w:sz="4" w:space="0" w:color="auto"/>
            </w:tcBorders>
            <w:shd w:val="clear" w:color="auto" w:fill="auto"/>
          </w:tcPr>
          <w:p w14:paraId="73CC513D" w14:textId="77777777" w:rsidR="009625A3" w:rsidRPr="00661790" w:rsidRDefault="009625A3" w:rsidP="00061F88">
            <w:pPr>
              <w:spacing w:before="40" w:after="40"/>
              <w:rPr>
                <w:rFonts w:ascii="Theinhardt Light" w:hAnsi="Theinhardt Light"/>
              </w:rPr>
            </w:pPr>
            <w:r>
              <w:rPr>
                <w:rFonts w:ascii="Theinhardt Light" w:hAnsi="Theinhardt Light"/>
              </w:rPr>
              <w:t xml:space="preserve">Abzulegende </w:t>
            </w:r>
            <w:r w:rsidRPr="000A3B15">
              <w:rPr>
                <w:rFonts w:ascii="Theinhardt Light" w:hAnsi="Theinhardt Light"/>
                <w:b/>
                <w:bCs/>
              </w:rPr>
              <w:t>Prüfungsleistungen</w:t>
            </w:r>
          </w:p>
          <w:p w14:paraId="00558262" w14:textId="76DE09FB" w:rsidR="009625A3" w:rsidRPr="008E7692" w:rsidRDefault="009625A3" w:rsidP="00061F88">
            <w:pPr>
              <w:spacing w:before="40" w:after="40"/>
              <w:rPr>
                <w:rFonts w:ascii="Theinhardt Light" w:hAnsi="Theinhardt Light"/>
                <w:sz w:val="16"/>
                <w:szCs w:val="16"/>
              </w:rPr>
            </w:pPr>
            <w:r w:rsidRPr="008E7692">
              <w:rPr>
                <w:rFonts w:ascii="Theinhardt Light" w:hAnsi="Theinhardt Light"/>
                <w:sz w:val="16"/>
                <w:szCs w:val="16"/>
              </w:rPr>
              <w:t>(z.B. Referat (20 Min.) und</w:t>
            </w:r>
            <w:r w:rsidR="008E7692">
              <w:rPr>
                <w:rFonts w:ascii="Theinhardt Light" w:hAnsi="Theinhardt Light"/>
                <w:sz w:val="16"/>
                <w:szCs w:val="16"/>
              </w:rPr>
              <w:t xml:space="preserve"> </w:t>
            </w:r>
            <w:r w:rsidRPr="008E7692">
              <w:rPr>
                <w:rFonts w:ascii="Theinhardt Light" w:hAnsi="Theinhardt Light"/>
                <w:sz w:val="16"/>
                <w:szCs w:val="16"/>
              </w:rPr>
              <w:t>Klausur (90 Min.</w:t>
            </w:r>
            <w:proofErr w:type="gramStart"/>
            <w:r w:rsidRPr="008E7692">
              <w:rPr>
                <w:rFonts w:ascii="Theinhardt Light" w:hAnsi="Theinhardt Light"/>
                <w:sz w:val="16"/>
                <w:szCs w:val="16"/>
              </w:rPr>
              <w:t>) )</w:t>
            </w:r>
            <w:proofErr w:type="gramEnd"/>
          </w:p>
        </w:tc>
        <w:tc>
          <w:tcPr>
            <w:tcW w:w="4962" w:type="dxa"/>
            <w:tcBorders>
              <w:right w:val="single" w:sz="4" w:space="0" w:color="auto"/>
            </w:tcBorders>
            <w:shd w:val="clear" w:color="auto" w:fill="auto"/>
          </w:tcPr>
          <w:p w14:paraId="6B778865" w14:textId="77777777" w:rsidR="009625A3" w:rsidRPr="00661790" w:rsidRDefault="009625A3" w:rsidP="00061F88">
            <w:pPr>
              <w:spacing w:before="40" w:after="40"/>
              <w:rPr>
                <w:rFonts w:ascii="Theinhardt Light" w:hAnsi="Theinhardt Light"/>
              </w:rPr>
            </w:pPr>
          </w:p>
        </w:tc>
      </w:tr>
      <w:tr w:rsidR="009625A3" w:rsidRPr="00661790" w14:paraId="75071545" w14:textId="77777777" w:rsidTr="00AA5467">
        <w:tc>
          <w:tcPr>
            <w:tcW w:w="4962" w:type="dxa"/>
            <w:tcBorders>
              <w:left w:val="single" w:sz="4" w:space="0" w:color="auto"/>
            </w:tcBorders>
            <w:shd w:val="clear" w:color="auto" w:fill="auto"/>
          </w:tcPr>
          <w:p w14:paraId="37B88A24" w14:textId="77777777" w:rsidR="009625A3" w:rsidRPr="00661790" w:rsidRDefault="009625A3" w:rsidP="00061F88">
            <w:pPr>
              <w:spacing w:before="40" w:after="40"/>
              <w:rPr>
                <w:rFonts w:ascii="Theinhardt Light" w:hAnsi="Theinhardt Light"/>
              </w:rPr>
            </w:pPr>
            <w:r w:rsidRPr="00661790">
              <w:rPr>
                <w:rFonts w:ascii="Theinhardt Light" w:hAnsi="Theinhardt Light"/>
              </w:rPr>
              <w:t xml:space="preserve">Anzahl </w:t>
            </w:r>
            <w:r w:rsidRPr="000A3B15">
              <w:rPr>
                <w:rFonts w:ascii="Theinhardt Light" w:hAnsi="Theinhardt Light"/>
                <w:b/>
                <w:bCs/>
              </w:rPr>
              <w:t>Semesterwochenstunden</w:t>
            </w:r>
          </w:p>
          <w:p w14:paraId="3D985C32" w14:textId="77777777" w:rsidR="009625A3" w:rsidRPr="008E7692" w:rsidRDefault="009625A3" w:rsidP="00061F88">
            <w:pPr>
              <w:spacing w:before="40" w:after="40"/>
              <w:rPr>
                <w:rFonts w:ascii="Theinhardt Light" w:hAnsi="Theinhardt Light"/>
                <w:sz w:val="16"/>
                <w:szCs w:val="16"/>
              </w:rPr>
            </w:pPr>
            <w:r w:rsidRPr="008E7692">
              <w:rPr>
                <w:rFonts w:ascii="Theinhardt Light" w:hAnsi="Theinhardt Light"/>
                <w:sz w:val="16"/>
                <w:szCs w:val="16"/>
              </w:rPr>
              <w:t xml:space="preserve">(z.B. 2) und </w:t>
            </w:r>
            <w:r w:rsidRPr="008E7692">
              <w:rPr>
                <w:rFonts w:ascii="Theinhardt Light" w:hAnsi="Theinhardt Light"/>
                <w:b/>
                <w:bCs/>
                <w:sz w:val="16"/>
                <w:szCs w:val="16"/>
              </w:rPr>
              <w:t>Semesterdauer</w:t>
            </w:r>
            <w:r w:rsidRPr="008E7692">
              <w:rPr>
                <w:rFonts w:ascii="Theinhardt Light" w:hAnsi="Theinhardt Light"/>
                <w:sz w:val="16"/>
                <w:szCs w:val="16"/>
              </w:rPr>
              <w:t xml:space="preserve"> (z.B. 14 Wochen)</w:t>
            </w:r>
          </w:p>
        </w:tc>
        <w:tc>
          <w:tcPr>
            <w:tcW w:w="4962" w:type="dxa"/>
            <w:tcBorders>
              <w:right w:val="single" w:sz="4" w:space="0" w:color="auto"/>
            </w:tcBorders>
            <w:shd w:val="clear" w:color="auto" w:fill="auto"/>
          </w:tcPr>
          <w:p w14:paraId="1915D131" w14:textId="77777777" w:rsidR="009625A3" w:rsidRPr="00661790" w:rsidRDefault="009625A3" w:rsidP="00061F88">
            <w:pPr>
              <w:spacing w:before="40" w:after="40"/>
              <w:rPr>
                <w:rFonts w:ascii="Theinhardt Light" w:hAnsi="Theinhardt Light"/>
              </w:rPr>
            </w:pPr>
          </w:p>
        </w:tc>
      </w:tr>
      <w:tr w:rsidR="009625A3" w:rsidRPr="00661790" w14:paraId="042CAB55" w14:textId="77777777" w:rsidTr="00AA5467">
        <w:tc>
          <w:tcPr>
            <w:tcW w:w="4962" w:type="dxa"/>
            <w:tcBorders>
              <w:left w:val="single" w:sz="4" w:space="0" w:color="auto"/>
            </w:tcBorders>
            <w:shd w:val="clear" w:color="auto" w:fill="auto"/>
          </w:tcPr>
          <w:p w14:paraId="2BC7FB6B" w14:textId="77777777" w:rsidR="009625A3" w:rsidRPr="00661790" w:rsidRDefault="009625A3" w:rsidP="00061F88">
            <w:pPr>
              <w:spacing w:before="40" w:after="40"/>
              <w:rPr>
                <w:rFonts w:ascii="Theinhardt Light" w:hAnsi="Theinhardt Light"/>
              </w:rPr>
            </w:pPr>
            <w:r w:rsidRPr="00661790">
              <w:rPr>
                <w:rFonts w:ascii="Theinhardt Light" w:hAnsi="Theinhardt Light"/>
              </w:rPr>
              <w:t>*</w:t>
            </w:r>
            <w:r w:rsidRPr="000A3B15">
              <w:rPr>
                <w:rFonts w:ascii="Theinhardt Light" w:hAnsi="Theinhardt Light"/>
                <w:b/>
                <w:bCs/>
              </w:rPr>
              <w:t>ECTS/Leistungspunkte</w:t>
            </w:r>
            <w:r>
              <w:rPr>
                <w:rFonts w:ascii="Theinhardt Light" w:hAnsi="Theinhardt Light"/>
              </w:rPr>
              <w:t xml:space="preserve"> an Gastuniversität</w:t>
            </w:r>
          </w:p>
        </w:tc>
        <w:tc>
          <w:tcPr>
            <w:tcW w:w="4962" w:type="dxa"/>
            <w:tcBorders>
              <w:right w:val="single" w:sz="4" w:space="0" w:color="auto"/>
            </w:tcBorders>
            <w:shd w:val="clear" w:color="auto" w:fill="auto"/>
          </w:tcPr>
          <w:p w14:paraId="3204FB62" w14:textId="77777777" w:rsidR="009625A3" w:rsidRPr="00661790" w:rsidRDefault="009625A3" w:rsidP="00061F88">
            <w:pPr>
              <w:spacing w:before="40" w:after="40"/>
              <w:rPr>
                <w:rFonts w:ascii="Theinhardt Light" w:hAnsi="Theinhardt Light"/>
              </w:rPr>
            </w:pPr>
          </w:p>
        </w:tc>
      </w:tr>
      <w:tr w:rsidR="009625A3" w:rsidRPr="00661790" w14:paraId="5DB92060" w14:textId="77777777" w:rsidTr="00AA5467">
        <w:tc>
          <w:tcPr>
            <w:tcW w:w="4962" w:type="dxa"/>
            <w:tcBorders>
              <w:left w:val="single" w:sz="4" w:space="0" w:color="auto"/>
            </w:tcBorders>
            <w:shd w:val="clear" w:color="auto" w:fill="auto"/>
          </w:tcPr>
          <w:p w14:paraId="40B58F5B" w14:textId="77777777" w:rsidR="009625A3" w:rsidRPr="00661790" w:rsidRDefault="009625A3" w:rsidP="00061F88">
            <w:pPr>
              <w:spacing w:before="40" w:after="40"/>
              <w:rPr>
                <w:rFonts w:ascii="Theinhardt Light" w:hAnsi="Theinhardt Light"/>
              </w:rPr>
            </w:pPr>
            <w:r w:rsidRPr="009735E8">
              <w:rPr>
                <w:rFonts w:ascii="Theinhardt Light" w:hAnsi="Theinhardt Light"/>
                <w:b/>
                <w:bCs/>
              </w:rPr>
              <w:t>Anerkennung</w:t>
            </w:r>
            <w:r w:rsidRPr="00661790">
              <w:rPr>
                <w:rFonts w:ascii="Theinhardt Light" w:hAnsi="Theinhardt Light"/>
              </w:rPr>
              <w:t xml:space="preserve"> gewünscht in</w:t>
            </w:r>
            <w:r>
              <w:rPr>
                <w:rFonts w:ascii="Theinhardt Light" w:hAnsi="Theinhardt Light"/>
              </w:rPr>
              <w:t xml:space="preserve"> </w:t>
            </w:r>
            <w:r w:rsidRPr="006D1E84">
              <w:rPr>
                <w:rFonts w:ascii="Theinhardt Light" w:hAnsi="Theinhardt Light"/>
                <w:b/>
              </w:rPr>
              <w:t>Fach</w:t>
            </w:r>
          </w:p>
          <w:p w14:paraId="104967BC" w14:textId="77777777" w:rsidR="009625A3" w:rsidRPr="008E7692" w:rsidRDefault="009625A3" w:rsidP="00061F88">
            <w:pPr>
              <w:spacing w:before="40" w:after="40"/>
              <w:rPr>
                <w:rFonts w:ascii="Theinhardt Light" w:hAnsi="Theinhardt Light"/>
                <w:sz w:val="16"/>
                <w:szCs w:val="16"/>
              </w:rPr>
            </w:pPr>
            <w:r w:rsidRPr="008E7692">
              <w:rPr>
                <w:rFonts w:ascii="Theinhardt Light" w:hAnsi="Theinhardt Light"/>
                <w:sz w:val="16"/>
                <w:szCs w:val="16"/>
              </w:rPr>
              <w:t xml:space="preserve">(z.B. </w:t>
            </w:r>
            <w:proofErr w:type="spellStart"/>
            <w:r w:rsidRPr="008E7692">
              <w:rPr>
                <w:rFonts w:ascii="Theinhardt Light" w:hAnsi="Theinhardt Light"/>
                <w:sz w:val="16"/>
                <w:szCs w:val="16"/>
              </w:rPr>
              <w:t>B.Ed</w:t>
            </w:r>
            <w:proofErr w:type="spellEnd"/>
            <w:r w:rsidRPr="008E7692">
              <w:rPr>
                <w:rFonts w:ascii="Theinhardt Light" w:hAnsi="Theinhardt Light"/>
                <w:sz w:val="16"/>
                <w:szCs w:val="16"/>
              </w:rPr>
              <w:t>. Deutsch)</w:t>
            </w:r>
          </w:p>
        </w:tc>
        <w:tc>
          <w:tcPr>
            <w:tcW w:w="4962" w:type="dxa"/>
            <w:tcBorders>
              <w:right w:val="single" w:sz="4" w:space="0" w:color="auto"/>
            </w:tcBorders>
            <w:shd w:val="clear" w:color="auto" w:fill="auto"/>
          </w:tcPr>
          <w:p w14:paraId="6B1D4A52" w14:textId="77777777" w:rsidR="009625A3" w:rsidRPr="00661790" w:rsidRDefault="009625A3" w:rsidP="00061F88">
            <w:pPr>
              <w:spacing w:before="40" w:after="40"/>
              <w:rPr>
                <w:rFonts w:ascii="Theinhardt Light" w:hAnsi="Theinhardt Light"/>
              </w:rPr>
            </w:pPr>
          </w:p>
        </w:tc>
      </w:tr>
      <w:tr w:rsidR="009625A3" w:rsidRPr="00661790" w14:paraId="709204DE" w14:textId="77777777" w:rsidTr="00AA5467">
        <w:tc>
          <w:tcPr>
            <w:tcW w:w="4962" w:type="dxa"/>
            <w:tcBorders>
              <w:left w:val="single" w:sz="4" w:space="0" w:color="auto"/>
            </w:tcBorders>
            <w:shd w:val="clear" w:color="auto" w:fill="auto"/>
          </w:tcPr>
          <w:p w14:paraId="221BF4FE" w14:textId="77777777" w:rsidR="009625A3" w:rsidRPr="00661790" w:rsidRDefault="009625A3" w:rsidP="00061F88">
            <w:pPr>
              <w:spacing w:before="40" w:after="40"/>
              <w:rPr>
                <w:rFonts w:ascii="Theinhardt Light" w:hAnsi="Theinhardt Light"/>
              </w:rPr>
            </w:pPr>
            <w:r w:rsidRPr="009735E8">
              <w:rPr>
                <w:rFonts w:ascii="Theinhardt Light" w:hAnsi="Theinhardt Light"/>
                <w:b/>
                <w:bCs/>
              </w:rPr>
              <w:t>Anerkennung</w:t>
            </w:r>
            <w:r w:rsidRPr="00661790">
              <w:rPr>
                <w:rFonts w:ascii="Theinhardt Light" w:hAnsi="Theinhardt Light"/>
              </w:rPr>
              <w:t xml:space="preserve"> gewünscht </w:t>
            </w:r>
            <w:r>
              <w:rPr>
                <w:rFonts w:ascii="Theinhardt Light" w:hAnsi="Theinhardt Light"/>
              </w:rPr>
              <w:t xml:space="preserve">als </w:t>
            </w:r>
            <w:r w:rsidRPr="004D647B">
              <w:rPr>
                <w:rFonts w:ascii="Theinhardt Light" w:hAnsi="Theinhardt Light"/>
                <w:b/>
                <w:bCs/>
              </w:rPr>
              <w:t>Modulteil</w:t>
            </w:r>
          </w:p>
          <w:p w14:paraId="25928041" w14:textId="77777777" w:rsidR="009625A3" w:rsidRPr="008E7692" w:rsidRDefault="009625A3" w:rsidP="00061F88">
            <w:pPr>
              <w:spacing w:before="40" w:after="40"/>
              <w:rPr>
                <w:rFonts w:ascii="Theinhardt Light" w:hAnsi="Theinhardt Light"/>
                <w:sz w:val="16"/>
                <w:szCs w:val="16"/>
              </w:rPr>
            </w:pPr>
            <w:r w:rsidRPr="008E7692">
              <w:rPr>
                <w:rFonts w:ascii="Theinhardt Light" w:hAnsi="Theinhardt Light"/>
                <w:sz w:val="16"/>
                <w:szCs w:val="16"/>
              </w:rPr>
              <w:t xml:space="preserve">(z.B. Deutsche Literatur, Modul 4, Proseminar Neuere </w:t>
            </w:r>
            <w:proofErr w:type="spellStart"/>
            <w:r w:rsidRPr="008E7692">
              <w:rPr>
                <w:rFonts w:ascii="Theinhardt Light" w:hAnsi="Theinhardt Light"/>
                <w:sz w:val="16"/>
                <w:szCs w:val="16"/>
              </w:rPr>
              <w:t>Deutsche</w:t>
            </w:r>
            <w:proofErr w:type="spellEnd"/>
            <w:r w:rsidRPr="008E7692">
              <w:rPr>
                <w:rFonts w:ascii="Theinhardt Light" w:hAnsi="Theinhardt Light"/>
                <w:sz w:val="16"/>
                <w:szCs w:val="16"/>
              </w:rPr>
              <w:t xml:space="preserve"> Literatur HA/KL)</w:t>
            </w:r>
          </w:p>
        </w:tc>
        <w:tc>
          <w:tcPr>
            <w:tcW w:w="4962" w:type="dxa"/>
            <w:tcBorders>
              <w:right w:val="single" w:sz="4" w:space="0" w:color="auto"/>
            </w:tcBorders>
            <w:shd w:val="clear" w:color="auto" w:fill="auto"/>
          </w:tcPr>
          <w:p w14:paraId="004EF823" w14:textId="77777777" w:rsidR="009625A3" w:rsidRPr="00661790" w:rsidRDefault="009625A3" w:rsidP="00061F88">
            <w:pPr>
              <w:spacing w:before="40" w:after="40"/>
              <w:rPr>
                <w:rFonts w:ascii="Theinhardt Light" w:hAnsi="Theinhardt Light"/>
              </w:rPr>
            </w:pPr>
          </w:p>
        </w:tc>
      </w:tr>
      <w:tr w:rsidR="009625A3" w:rsidRPr="00661790" w14:paraId="6B613F33" w14:textId="77777777" w:rsidTr="00AA5467">
        <w:tc>
          <w:tcPr>
            <w:tcW w:w="4962" w:type="dxa"/>
            <w:tcBorders>
              <w:left w:val="single" w:sz="4" w:space="0" w:color="auto"/>
            </w:tcBorders>
            <w:shd w:val="clear" w:color="auto" w:fill="auto"/>
          </w:tcPr>
          <w:p w14:paraId="2CD1B4A8" w14:textId="07C59BD9" w:rsidR="009625A3" w:rsidRPr="00661790" w:rsidRDefault="00AA5467" w:rsidP="00061F88">
            <w:pPr>
              <w:spacing w:before="40" w:after="40"/>
              <w:rPr>
                <w:rFonts w:ascii="Theinhardt Light" w:hAnsi="Theinhardt Light"/>
              </w:rPr>
            </w:pPr>
            <w:r>
              <w:rPr>
                <w:rFonts w:ascii="Theinhardt Light" w:hAnsi="Theinhardt Light"/>
                <w:b/>
                <w:bCs/>
              </w:rPr>
              <w:t>*</w:t>
            </w:r>
            <w:r w:rsidR="009625A3" w:rsidRPr="009735E8">
              <w:rPr>
                <w:rFonts w:ascii="Theinhardt Light" w:hAnsi="Theinhardt Light"/>
                <w:b/>
                <w:bCs/>
              </w:rPr>
              <w:t>Anerkennung</w:t>
            </w:r>
            <w:r w:rsidR="009625A3" w:rsidRPr="00661790">
              <w:rPr>
                <w:rFonts w:ascii="Theinhardt Light" w:hAnsi="Theinhardt Light"/>
              </w:rPr>
              <w:t xml:space="preserve"> gewünscht </w:t>
            </w:r>
            <w:r w:rsidR="009625A3">
              <w:rPr>
                <w:rFonts w:ascii="Theinhardt Light" w:hAnsi="Theinhardt Light"/>
              </w:rPr>
              <w:t xml:space="preserve">mit </w:t>
            </w:r>
            <w:r w:rsidR="009625A3" w:rsidRPr="008E7692">
              <w:rPr>
                <w:rFonts w:ascii="Theinhardt Light" w:hAnsi="Theinhardt Light"/>
                <w:b/>
                <w:bCs/>
              </w:rPr>
              <w:t>Anzahl</w:t>
            </w:r>
            <w:r w:rsidR="009625A3">
              <w:rPr>
                <w:rFonts w:ascii="Theinhardt Light" w:hAnsi="Theinhardt Light"/>
              </w:rPr>
              <w:t xml:space="preserve"> </w:t>
            </w:r>
            <w:r w:rsidR="009625A3" w:rsidRPr="009735E8">
              <w:rPr>
                <w:rFonts w:ascii="Theinhardt Light" w:hAnsi="Theinhardt Light"/>
                <w:b/>
                <w:bCs/>
              </w:rPr>
              <w:t>ECTS</w:t>
            </w:r>
            <w:r w:rsidR="008E7692">
              <w:rPr>
                <w:rFonts w:ascii="Theinhardt Light" w:hAnsi="Theinhardt Light"/>
                <w:b/>
                <w:bCs/>
              </w:rPr>
              <w:t xml:space="preserve"> </w:t>
            </w:r>
            <w:r w:rsidR="009625A3" w:rsidRPr="008E7692">
              <w:rPr>
                <w:rFonts w:ascii="Theinhardt Light" w:hAnsi="Theinhardt Light"/>
                <w:sz w:val="16"/>
                <w:szCs w:val="16"/>
              </w:rPr>
              <w:t xml:space="preserve">(z.B. </w:t>
            </w:r>
            <w:r w:rsidR="009625A3" w:rsidRPr="008E7692">
              <w:rPr>
                <w:rFonts w:ascii="Theinhardt Light" w:hAnsi="Theinhardt Light"/>
                <w:b/>
                <w:bCs/>
                <w:sz w:val="16"/>
                <w:szCs w:val="16"/>
              </w:rPr>
              <w:t>6</w:t>
            </w:r>
            <w:r w:rsidR="009625A3" w:rsidRPr="008E7692">
              <w:rPr>
                <w:rFonts w:ascii="Theinhardt Light" w:hAnsi="Theinhardt Light"/>
                <w:sz w:val="16"/>
                <w:szCs w:val="16"/>
              </w:rPr>
              <w:t xml:space="preserve"> </w:t>
            </w:r>
            <w:r w:rsidR="009625A3" w:rsidRPr="008E7692">
              <w:rPr>
                <w:rFonts w:ascii="Theinhardt Light" w:hAnsi="Theinhardt Light"/>
                <w:b/>
                <w:sz w:val="16"/>
                <w:szCs w:val="16"/>
              </w:rPr>
              <w:t>ECTS</w:t>
            </w:r>
            <w:r w:rsidR="009625A3" w:rsidRPr="008E7692">
              <w:rPr>
                <w:rFonts w:ascii="Theinhardt Light" w:hAnsi="Theinhardt Light"/>
                <w:sz w:val="16"/>
                <w:szCs w:val="16"/>
              </w:rPr>
              <w:t>)</w:t>
            </w:r>
          </w:p>
        </w:tc>
        <w:tc>
          <w:tcPr>
            <w:tcW w:w="4962" w:type="dxa"/>
            <w:tcBorders>
              <w:right w:val="single" w:sz="4" w:space="0" w:color="auto"/>
            </w:tcBorders>
            <w:shd w:val="clear" w:color="auto" w:fill="auto"/>
          </w:tcPr>
          <w:p w14:paraId="040C6A93" w14:textId="77777777" w:rsidR="009625A3" w:rsidRPr="00661790" w:rsidRDefault="009625A3" w:rsidP="00061F88">
            <w:pPr>
              <w:spacing w:before="40" w:after="40"/>
              <w:rPr>
                <w:rFonts w:ascii="Theinhardt Light" w:hAnsi="Theinhardt Light"/>
              </w:rPr>
            </w:pPr>
          </w:p>
        </w:tc>
      </w:tr>
    </w:tbl>
    <w:p w14:paraId="21DE1C3E" w14:textId="5AA3DAA0" w:rsidR="009625A3" w:rsidRPr="00AA5467" w:rsidRDefault="009625A3" w:rsidP="00AA5467">
      <w:pPr>
        <w:widowControl w:val="0"/>
        <w:autoSpaceDE w:val="0"/>
        <w:autoSpaceDN w:val="0"/>
        <w:adjustRightInd w:val="0"/>
        <w:rPr>
          <w:rFonts w:ascii="Theinhardt Light" w:hAnsi="Theinhardt Light" w:cs="Gill Sans Light"/>
          <w:b/>
          <w:sz w:val="16"/>
          <w:szCs w:val="16"/>
        </w:rPr>
      </w:pPr>
    </w:p>
    <w:p w14:paraId="75693F66" w14:textId="28C6901B" w:rsidR="008E7692" w:rsidRPr="00661790" w:rsidRDefault="008E7692" w:rsidP="008E7692">
      <w:pPr>
        <w:ind w:left="-426"/>
        <w:rPr>
          <w:rFonts w:ascii="Theinhardt Light" w:hAnsi="Theinhardt Light"/>
        </w:rPr>
      </w:pPr>
      <w:r w:rsidRPr="00AA5467">
        <w:rPr>
          <w:rFonts w:ascii="Theinhardt Light" w:hAnsi="Theinhardt Light"/>
          <w:b/>
          <w:bCs/>
        </w:rPr>
        <w:t>*</w:t>
      </w:r>
      <w:r w:rsidRPr="00661790">
        <w:rPr>
          <w:rFonts w:ascii="Theinhardt Light" w:hAnsi="Theinhardt Light"/>
        </w:rPr>
        <w:t>Bitte beachten Sie, dass das Leistungspunkte- und Benotungssystem von den an der Universität Konstanz verwendeten Systemen abweichen können. Die Fachstudienberatung erkennt gleichwertige Leistungen nach den Vorgaben der Prüfungsordnungen in Konstanz an.</w:t>
      </w:r>
    </w:p>
    <w:p w14:paraId="61B22BCE" w14:textId="77777777" w:rsidR="008E7692" w:rsidRDefault="008E7692" w:rsidP="008E7692">
      <w:pPr>
        <w:rPr>
          <w:rFonts w:ascii="Theinhardt Light" w:hAnsi="Theinhardt Ligh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8E7692" w:rsidRPr="00A965E9" w14:paraId="4F006B38" w14:textId="77777777" w:rsidTr="00061F88">
        <w:tc>
          <w:tcPr>
            <w:tcW w:w="9924" w:type="dxa"/>
            <w:gridSpan w:val="2"/>
            <w:tcBorders>
              <w:left w:val="single" w:sz="4" w:space="0" w:color="auto"/>
              <w:right w:val="single" w:sz="4" w:space="0" w:color="auto"/>
            </w:tcBorders>
            <w:shd w:val="pct12" w:color="auto" w:fill="auto"/>
          </w:tcPr>
          <w:p w14:paraId="0B477281" w14:textId="77777777" w:rsidR="008E7692" w:rsidRPr="00A965E9" w:rsidRDefault="008E7692" w:rsidP="00061F88">
            <w:pPr>
              <w:spacing w:before="40" w:after="40"/>
              <w:rPr>
                <w:rFonts w:ascii="Theinhardt Light" w:hAnsi="Theinhardt Light"/>
                <w:b/>
                <w:bCs/>
                <w:sz w:val="24"/>
                <w:szCs w:val="24"/>
              </w:rPr>
            </w:pPr>
            <w:r w:rsidRPr="00A965E9">
              <w:rPr>
                <w:rFonts w:ascii="Theinhardt Light" w:hAnsi="Theinhardt Light"/>
                <w:b/>
                <w:bCs/>
                <w:sz w:val="24"/>
                <w:szCs w:val="24"/>
              </w:rPr>
              <w:t>Bewertung der Anfrage (von Anerkennenden auszufüllen)</w:t>
            </w:r>
          </w:p>
        </w:tc>
      </w:tr>
      <w:tr w:rsidR="00ED2B5F" w:rsidRPr="00661790" w14:paraId="7662BCAB" w14:textId="77777777" w:rsidTr="00B26218">
        <w:tc>
          <w:tcPr>
            <w:tcW w:w="3545" w:type="dxa"/>
            <w:tcBorders>
              <w:left w:val="single" w:sz="4" w:space="0" w:color="auto"/>
            </w:tcBorders>
            <w:shd w:val="clear" w:color="auto" w:fill="auto"/>
          </w:tcPr>
          <w:p w14:paraId="5E1E3190" w14:textId="02165DA3" w:rsidR="00ED2B5F" w:rsidRPr="00661790" w:rsidRDefault="00ED2B5F" w:rsidP="00061F88">
            <w:pPr>
              <w:spacing w:before="40" w:after="40"/>
              <w:rPr>
                <w:rFonts w:ascii="Theinhardt Light" w:hAnsi="Theinhardt Light"/>
              </w:rPr>
            </w:pPr>
            <w:r>
              <w:rPr>
                <w:rFonts w:ascii="Theinhardt Light" w:hAnsi="Theinhardt Light"/>
              </w:rPr>
              <w:t xml:space="preserve">Zustimmung zur Anfrage </w:t>
            </w:r>
            <w:r w:rsidRPr="00ED2B5F">
              <w:rPr>
                <w:rFonts w:ascii="Theinhardt Light" w:hAnsi="Theinhardt Light"/>
                <w:sz w:val="16"/>
                <w:szCs w:val="16"/>
              </w:rPr>
              <w:t>(ja/nein)</w:t>
            </w:r>
          </w:p>
        </w:tc>
        <w:tc>
          <w:tcPr>
            <w:tcW w:w="6379" w:type="dxa"/>
            <w:tcBorders>
              <w:right w:val="single" w:sz="4" w:space="0" w:color="auto"/>
            </w:tcBorders>
            <w:shd w:val="clear" w:color="auto" w:fill="auto"/>
          </w:tcPr>
          <w:p w14:paraId="52E6AC09" w14:textId="210B700E" w:rsidR="00ED2B5F" w:rsidRPr="00661790" w:rsidRDefault="00ED2B5F" w:rsidP="00ED2B5F">
            <w:pPr>
              <w:spacing w:before="40" w:after="40"/>
              <w:rPr>
                <w:rFonts w:ascii="Theinhardt Light" w:hAnsi="Theinhardt Light"/>
              </w:rPr>
            </w:pPr>
          </w:p>
        </w:tc>
      </w:tr>
      <w:tr w:rsidR="00ED2B5F" w:rsidRPr="00661790" w14:paraId="3747470F" w14:textId="77777777" w:rsidTr="007A1C85">
        <w:tc>
          <w:tcPr>
            <w:tcW w:w="9924" w:type="dxa"/>
            <w:gridSpan w:val="2"/>
            <w:tcBorders>
              <w:left w:val="single" w:sz="4" w:space="0" w:color="auto"/>
              <w:right w:val="single" w:sz="4" w:space="0" w:color="auto"/>
            </w:tcBorders>
            <w:shd w:val="clear" w:color="auto" w:fill="auto"/>
          </w:tcPr>
          <w:p w14:paraId="1C0CEF5B" w14:textId="16929472" w:rsidR="00ED2B5F" w:rsidRPr="00ED2B5F" w:rsidRDefault="00123F20" w:rsidP="00061F88">
            <w:pPr>
              <w:spacing w:before="40" w:after="40"/>
              <w:rPr>
                <w:rFonts w:ascii="Theinhardt Light" w:hAnsi="Theinhardt Light"/>
                <w:b/>
                <w:bCs/>
              </w:rPr>
            </w:pPr>
            <w:r>
              <w:rPr>
                <w:rFonts w:ascii="Theinhardt Light" w:hAnsi="Theinhardt Light"/>
                <w:b/>
                <w:bCs/>
              </w:rPr>
              <w:t xml:space="preserve">Bei erfolgreichem Bestehen kann die Veranstaltung </w:t>
            </w:r>
            <w:r w:rsidR="00ED2B5F" w:rsidRPr="00ED2B5F">
              <w:rPr>
                <w:rFonts w:ascii="Theinhardt Light" w:hAnsi="Theinhardt Light"/>
                <w:b/>
                <w:bCs/>
              </w:rPr>
              <w:t>in Modul mit folgender Kontennummer anerkannt werden</w:t>
            </w:r>
          </w:p>
        </w:tc>
      </w:tr>
      <w:tr w:rsidR="00ED2B5F" w:rsidRPr="00661790" w14:paraId="43F24032" w14:textId="77777777" w:rsidTr="00880F52">
        <w:tc>
          <w:tcPr>
            <w:tcW w:w="3545" w:type="dxa"/>
            <w:tcBorders>
              <w:left w:val="single" w:sz="4" w:space="0" w:color="auto"/>
            </w:tcBorders>
            <w:shd w:val="clear" w:color="auto" w:fill="auto"/>
          </w:tcPr>
          <w:p w14:paraId="44ECDF70" w14:textId="199870B7" w:rsidR="00ED2B5F" w:rsidRPr="009735E8" w:rsidRDefault="00ED2B5F" w:rsidP="00ED2B5F">
            <w:pPr>
              <w:spacing w:before="40" w:after="40"/>
              <w:rPr>
                <w:rFonts w:ascii="Theinhardt Light" w:hAnsi="Theinhardt Light"/>
              </w:rPr>
            </w:pPr>
            <w:r>
              <w:rPr>
                <w:rFonts w:ascii="Theinhardt Light" w:hAnsi="Theinhardt Light"/>
              </w:rPr>
              <w:t>Modulnummer/Bezeichnung:</w:t>
            </w:r>
          </w:p>
        </w:tc>
        <w:tc>
          <w:tcPr>
            <w:tcW w:w="6379" w:type="dxa"/>
            <w:tcBorders>
              <w:right w:val="single" w:sz="4" w:space="0" w:color="auto"/>
            </w:tcBorders>
            <w:shd w:val="clear" w:color="auto" w:fill="auto"/>
          </w:tcPr>
          <w:p w14:paraId="2AD8383D" w14:textId="12EE04FB" w:rsidR="00ED2B5F" w:rsidRPr="00661790" w:rsidRDefault="00ED2B5F" w:rsidP="00061F88">
            <w:pPr>
              <w:spacing w:before="40" w:after="40"/>
              <w:rPr>
                <w:rFonts w:ascii="Theinhardt Light" w:hAnsi="Theinhardt Light"/>
              </w:rPr>
            </w:pPr>
          </w:p>
        </w:tc>
      </w:tr>
      <w:tr w:rsidR="00ED2B5F" w:rsidRPr="00661790" w14:paraId="219F034A" w14:textId="77777777" w:rsidTr="00797CDE">
        <w:tc>
          <w:tcPr>
            <w:tcW w:w="3545" w:type="dxa"/>
            <w:tcBorders>
              <w:left w:val="single" w:sz="4" w:space="0" w:color="auto"/>
            </w:tcBorders>
            <w:shd w:val="clear" w:color="auto" w:fill="auto"/>
          </w:tcPr>
          <w:p w14:paraId="10CC2BE0" w14:textId="2B90C3D4" w:rsidR="00ED2B5F" w:rsidRPr="009735E8" w:rsidRDefault="00ED2B5F" w:rsidP="00061F88">
            <w:pPr>
              <w:spacing w:before="40" w:after="40"/>
              <w:rPr>
                <w:rFonts w:ascii="Theinhardt Light" w:hAnsi="Theinhardt Light"/>
              </w:rPr>
            </w:pPr>
            <w:r w:rsidRPr="009735E8">
              <w:rPr>
                <w:rFonts w:ascii="Theinhardt Light" w:hAnsi="Theinhardt Light"/>
              </w:rPr>
              <w:t>Kontennummer</w:t>
            </w:r>
            <w:r>
              <w:rPr>
                <w:rFonts w:ascii="Theinhardt Light" w:hAnsi="Theinhardt Light"/>
              </w:rPr>
              <w:t>:</w:t>
            </w:r>
          </w:p>
        </w:tc>
        <w:tc>
          <w:tcPr>
            <w:tcW w:w="6379" w:type="dxa"/>
            <w:tcBorders>
              <w:right w:val="single" w:sz="4" w:space="0" w:color="auto"/>
            </w:tcBorders>
            <w:shd w:val="clear" w:color="auto" w:fill="auto"/>
          </w:tcPr>
          <w:p w14:paraId="5A4EF1CC" w14:textId="77777777" w:rsidR="00ED2B5F" w:rsidRDefault="00ED2B5F" w:rsidP="00061F88">
            <w:pPr>
              <w:spacing w:before="40" w:after="40"/>
              <w:rPr>
                <w:rFonts w:ascii="Theinhardt Light" w:hAnsi="Theinhardt Light"/>
              </w:rPr>
            </w:pPr>
          </w:p>
        </w:tc>
      </w:tr>
      <w:tr w:rsidR="00ED2B5F" w:rsidRPr="00661790" w14:paraId="0C6484F9" w14:textId="77777777" w:rsidTr="0040024D">
        <w:tc>
          <w:tcPr>
            <w:tcW w:w="3545" w:type="dxa"/>
            <w:tcBorders>
              <w:left w:val="single" w:sz="4" w:space="0" w:color="auto"/>
            </w:tcBorders>
            <w:shd w:val="clear" w:color="auto" w:fill="auto"/>
          </w:tcPr>
          <w:p w14:paraId="7BDE4AE0" w14:textId="5041C688" w:rsidR="00ED2B5F" w:rsidRPr="009735E8" w:rsidRDefault="00ED2B5F" w:rsidP="00061F88">
            <w:pPr>
              <w:spacing w:before="40" w:after="40"/>
              <w:rPr>
                <w:rFonts w:ascii="Theinhardt Light" w:hAnsi="Theinhardt Light"/>
              </w:rPr>
            </w:pPr>
            <w:r>
              <w:rPr>
                <w:rFonts w:ascii="Theinhardt Light" w:hAnsi="Theinhardt Light"/>
              </w:rPr>
              <w:t>ECTS-Punkte:</w:t>
            </w:r>
          </w:p>
        </w:tc>
        <w:tc>
          <w:tcPr>
            <w:tcW w:w="6379" w:type="dxa"/>
            <w:tcBorders>
              <w:right w:val="single" w:sz="4" w:space="0" w:color="auto"/>
            </w:tcBorders>
            <w:shd w:val="clear" w:color="auto" w:fill="auto"/>
          </w:tcPr>
          <w:p w14:paraId="7559AD91" w14:textId="77777777" w:rsidR="00ED2B5F" w:rsidRDefault="00ED2B5F" w:rsidP="00061F88">
            <w:pPr>
              <w:spacing w:before="40" w:after="40"/>
              <w:rPr>
                <w:rFonts w:ascii="Theinhardt Light" w:hAnsi="Theinhardt Light"/>
              </w:rPr>
            </w:pPr>
          </w:p>
        </w:tc>
      </w:tr>
      <w:tr w:rsidR="008E7692" w:rsidRPr="00661790" w14:paraId="1F59BE99" w14:textId="77777777" w:rsidTr="008E7692">
        <w:tc>
          <w:tcPr>
            <w:tcW w:w="3545" w:type="dxa"/>
            <w:tcBorders>
              <w:left w:val="single" w:sz="4" w:space="0" w:color="auto"/>
            </w:tcBorders>
            <w:shd w:val="clear" w:color="auto" w:fill="auto"/>
          </w:tcPr>
          <w:p w14:paraId="3F95954E" w14:textId="77777777" w:rsidR="008E7692" w:rsidRPr="009735E8" w:rsidRDefault="008E7692" w:rsidP="00061F88">
            <w:pPr>
              <w:spacing w:before="40" w:after="40"/>
              <w:rPr>
                <w:rFonts w:ascii="Theinhardt Light" w:hAnsi="Theinhardt Light"/>
              </w:rPr>
            </w:pPr>
            <w:r w:rsidRPr="009735E8">
              <w:rPr>
                <w:rFonts w:ascii="Theinhardt Light" w:hAnsi="Theinhardt Light"/>
              </w:rPr>
              <w:t>Name Anerkennende/r</w:t>
            </w:r>
          </w:p>
        </w:tc>
        <w:tc>
          <w:tcPr>
            <w:tcW w:w="6379" w:type="dxa"/>
            <w:tcBorders>
              <w:right w:val="single" w:sz="4" w:space="0" w:color="auto"/>
            </w:tcBorders>
            <w:shd w:val="clear" w:color="auto" w:fill="auto"/>
          </w:tcPr>
          <w:p w14:paraId="688DB4B0" w14:textId="77777777" w:rsidR="008E7692" w:rsidRPr="009735E8" w:rsidRDefault="008E7692" w:rsidP="00061F88">
            <w:pPr>
              <w:spacing w:before="40" w:after="40"/>
              <w:rPr>
                <w:rFonts w:ascii="Theinhardt Light" w:hAnsi="Theinhardt Light"/>
              </w:rPr>
            </w:pPr>
          </w:p>
        </w:tc>
      </w:tr>
      <w:tr w:rsidR="008E7692" w:rsidRPr="00661790" w14:paraId="6289AAC8" w14:textId="77777777" w:rsidTr="008E7692">
        <w:tc>
          <w:tcPr>
            <w:tcW w:w="3545" w:type="dxa"/>
            <w:tcBorders>
              <w:left w:val="single" w:sz="4" w:space="0" w:color="auto"/>
            </w:tcBorders>
            <w:shd w:val="clear" w:color="auto" w:fill="auto"/>
          </w:tcPr>
          <w:p w14:paraId="50F1B452" w14:textId="77777777" w:rsidR="008E7692" w:rsidRPr="009735E8" w:rsidRDefault="008E7692" w:rsidP="00061F88">
            <w:pPr>
              <w:spacing w:before="40" w:after="40"/>
              <w:rPr>
                <w:rFonts w:ascii="Theinhardt Light" w:hAnsi="Theinhardt Light"/>
              </w:rPr>
            </w:pPr>
            <w:r w:rsidRPr="009735E8">
              <w:rPr>
                <w:rFonts w:ascii="Theinhardt Light" w:hAnsi="Theinhardt Light"/>
              </w:rPr>
              <w:t>Datum und Unterschrift und ggf. Stempel</w:t>
            </w:r>
          </w:p>
        </w:tc>
        <w:tc>
          <w:tcPr>
            <w:tcW w:w="6379" w:type="dxa"/>
            <w:tcBorders>
              <w:right w:val="single" w:sz="4" w:space="0" w:color="auto"/>
            </w:tcBorders>
            <w:shd w:val="clear" w:color="auto" w:fill="auto"/>
          </w:tcPr>
          <w:p w14:paraId="79C7014C" w14:textId="77777777" w:rsidR="008E7692" w:rsidRPr="009735E8" w:rsidRDefault="008E7692" w:rsidP="00061F88">
            <w:pPr>
              <w:spacing w:before="40" w:after="40"/>
              <w:rPr>
                <w:rFonts w:ascii="Theinhardt Light" w:hAnsi="Theinhardt Light"/>
              </w:rPr>
            </w:pPr>
          </w:p>
        </w:tc>
      </w:tr>
    </w:tbl>
    <w:p w14:paraId="76F7CB05" w14:textId="77777777" w:rsidR="008E7692" w:rsidRDefault="008E7692" w:rsidP="00646DBA">
      <w:pPr>
        <w:widowControl w:val="0"/>
        <w:autoSpaceDE w:val="0"/>
        <w:autoSpaceDN w:val="0"/>
        <w:adjustRightInd w:val="0"/>
        <w:jc w:val="center"/>
        <w:rPr>
          <w:rFonts w:ascii="Theinhardt Light" w:hAnsi="Theinhardt Light" w:cs="Gill Sans Light"/>
          <w:b/>
          <w:sz w:val="24"/>
          <w:szCs w:val="24"/>
        </w:rPr>
      </w:pPr>
    </w:p>
    <w:sectPr w:rsidR="008E7692" w:rsidSect="00E95856">
      <w:headerReference w:type="default" r:id="rId8"/>
      <w:footerReference w:type="even" r:id="rId9"/>
      <w:footerReference w:type="default" r:id="rId10"/>
      <w:headerReference w:type="first" r:id="rId11"/>
      <w:pgSz w:w="11900" w:h="16840"/>
      <w:pgMar w:top="1052" w:right="1126" w:bottom="1440" w:left="993" w:header="426"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2510" w14:textId="77777777" w:rsidR="003F0180" w:rsidRDefault="003F0180" w:rsidP="00790FC4">
      <w:r>
        <w:separator/>
      </w:r>
    </w:p>
  </w:endnote>
  <w:endnote w:type="continuationSeparator" w:id="0">
    <w:p w14:paraId="29291A82" w14:textId="77777777" w:rsidR="003F0180" w:rsidRDefault="003F0180" w:rsidP="007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heinhardt Light">
    <w:altName w:val="Calibri"/>
    <w:panose1 w:val="020B0303020202020204"/>
    <w:charset w:val="4D"/>
    <w:family w:val="swiss"/>
    <w:notTrueType/>
    <w:pitch w:val="variable"/>
    <w:sig w:usb0="00000007" w:usb1="00000000" w:usb2="00000000" w:usb3="00000000" w:csb0="00000093" w:csb1="00000000"/>
  </w:font>
  <w:font w:name="Gill Sans Light">
    <w:panose1 w:val="020B0302020104020203"/>
    <w:charset w:val="B1"/>
    <w:family w:val="swiss"/>
    <w:pitch w:val="variable"/>
    <w:sig w:usb0="80000A67" w:usb1="00000000" w:usb2="00000000" w:usb3="00000000" w:csb0="000001F7" w:csb1="00000000"/>
  </w:font>
  <w:font w:name="Theinhardt Regular">
    <w:altName w:val="Calibri"/>
    <w:panose1 w:val="020B0503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CFF8" w14:textId="2E9FC578" w:rsidR="00377BD0" w:rsidRDefault="00377BD0" w:rsidP="00E95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5E3">
      <w:rPr>
        <w:rStyle w:val="PageNumber"/>
        <w:noProof/>
      </w:rPr>
      <w:t>2</w:t>
    </w:r>
    <w:r>
      <w:rPr>
        <w:rStyle w:val="PageNumber"/>
      </w:rPr>
      <w:fldChar w:fldCharType="end"/>
    </w:r>
  </w:p>
  <w:p w14:paraId="2C77B15C" w14:textId="77777777" w:rsidR="00377BD0" w:rsidRDefault="00377BD0" w:rsidP="00790F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310092"/>
      <w:docPartObj>
        <w:docPartGallery w:val="Page Numbers (Bottom of Page)"/>
        <w:docPartUnique/>
      </w:docPartObj>
    </w:sdtPr>
    <w:sdtContent>
      <w:p w14:paraId="052A9D8D" w14:textId="01C835D9" w:rsidR="00E95856" w:rsidRDefault="00E95856" w:rsidP="004C4B5E">
        <w:pPr>
          <w:pStyle w:val="Footer"/>
          <w:framePr w:wrap="none" w:vAnchor="text" w:hAnchor="margin" w:xAlign="right" w:y="1"/>
          <w:rPr>
            <w:rStyle w:val="PageNumber"/>
          </w:rPr>
        </w:pPr>
        <w:r w:rsidRPr="00895FBF">
          <w:rPr>
            <w:rStyle w:val="PageNumber"/>
            <w:rFonts w:ascii="Arial" w:hAnsi="Arial" w:cs="Arial"/>
          </w:rPr>
          <w:fldChar w:fldCharType="begin"/>
        </w:r>
        <w:r w:rsidRPr="00895FBF">
          <w:rPr>
            <w:rStyle w:val="PageNumber"/>
            <w:rFonts w:ascii="Arial" w:hAnsi="Arial" w:cs="Arial"/>
          </w:rPr>
          <w:instrText xml:space="preserve"> PAGE </w:instrText>
        </w:r>
        <w:r w:rsidRPr="00895FBF">
          <w:rPr>
            <w:rStyle w:val="PageNumber"/>
            <w:rFonts w:ascii="Arial" w:hAnsi="Arial" w:cs="Arial"/>
          </w:rPr>
          <w:fldChar w:fldCharType="separate"/>
        </w:r>
        <w:r w:rsidRPr="00895FBF">
          <w:rPr>
            <w:rStyle w:val="PageNumber"/>
            <w:rFonts w:ascii="Arial" w:hAnsi="Arial" w:cs="Arial"/>
            <w:noProof/>
          </w:rPr>
          <w:t>4</w:t>
        </w:r>
        <w:r w:rsidRPr="00895FBF">
          <w:rPr>
            <w:rStyle w:val="PageNumber"/>
            <w:rFonts w:ascii="Arial" w:hAnsi="Arial" w:cs="Arial"/>
          </w:rPr>
          <w:fldChar w:fldCharType="end"/>
        </w:r>
      </w:p>
    </w:sdtContent>
  </w:sdt>
  <w:p w14:paraId="0156619C" w14:textId="04052D2F" w:rsidR="00377BD0" w:rsidRPr="00E94860" w:rsidRDefault="00377BD0" w:rsidP="00790FC4">
    <w:pPr>
      <w:pStyle w:val="Footer"/>
      <w:ind w:right="360"/>
      <w:rPr>
        <w:rFonts w:ascii="Arial" w:hAnsi="Arial" w:cs="Arial"/>
        <w:sz w:val="20"/>
        <w:szCs w:val="20"/>
      </w:rPr>
    </w:pPr>
    <w:r w:rsidRPr="00E94860">
      <w:rPr>
        <w:rFonts w:ascii="Arial" w:hAnsi="Arial" w:cs="Arial"/>
        <w:sz w:val="20"/>
        <w:szCs w:val="20"/>
      </w:rPr>
      <w:t xml:space="preserve">Stand </w:t>
    </w:r>
    <w:r w:rsidR="000621F4" w:rsidRPr="00E94860">
      <w:rPr>
        <w:rFonts w:ascii="Arial" w:hAnsi="Arial" w:cs="Arial"/>
        <w:sz w:val="20"/>
        <w:szCs w:val="20"/>
      </w:rPr>
      <w:t>0</w:t>
    </w:r>
    <w:r w:rsidR="00FE23F2">
      <w:rPr>
        <w:rFonts w:ascii="Arial" w:hAnsi="Arial" w:cs="Arial"/>
        <w:sz w:val="20"/>
        <w:szCs w:val="20"/>
      </w:rPr>
      <w:t>6</w:t>
    </w:r>
    <w:r w:rsidR="002B15E3" w:rsidRPr="00E94860">
      <w:rPr>
        <w:rFonts w:ascii="Arial" w:hAnsi="Arial" w:cs="Arial"/>
        <w:sz w:val="20"/>
        <w:szCs w:val="20"/>
      </w:rPr>
      <w:t>/2</w:t>
    </w:r>
    <w:r w:rsidR="008D6AB4">
      <w:rPr>
        <w:rFonts w:ascii="Arial" w:hAnsi="Arial" w:cs="Arial"/>
        <w:sz w:val="20"/>
        <w:szCs w:val="20"/>
      </w:rPr>
      <w:t>02</w:t>
    </w:r>
    <w:r w:rsidR="00FE23F2">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4514" w14:textId="77777777" w:rsidR="003F0180" w:rsidRDefault="003F0180" w:rsidP="00790FC4">
      <w:r>
        <w:separator/>
      </w:r>
    </w:p>
  </w:footnote>
  <w:footnote w:type="continuationSeparator" w:id="0">
    <w:p w14:paraId="2BB80AC7" w14:textId="77777777" w:rsidR="003F0180" w:rsidRDefault="003F0180" w:rsidP="0079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09C3" w14:textId="4199E945" w:rsidR="002B15E3" w:rsidRPr="002B15E3" w:rsidRDefault="002B15E3" w:rsidP="002B15E3">
    <w:pPr>
      <w:pStyle w:val="Header"/>
      <w:tabs>
        <w:tab w:val="clear" w:pos="4320"/>
        <w:tab w:val="clear" w:pos="8640"/>
        <w:tab w:val="left" w:pos="0"/>
        <w:tab w:val="center" w:pos="4253"/>
        <w:tab w:val="right" w:pos="9781"/>
        <w:tab w:val="right" w:pos="10206"/>
      </w:tabs>
      <w:ind w:left="-1134" w:firstLine="1134"/>
      <w:rPr>
        <w:rFonts w:ascii="Theinhardt Regular" w:hAnsi="Theinhardt Regular" w:cs="Gill Sans Light"/>
        <w:sz w:val="20"/>
        <w:szCs w:val="20"/>
        <w:lang w:val="de-DE"/>
      </w:rPr>
    </w:pPr>
    <w:r>
      <w:rPr>
        <w:noProof/>
        <w:lang w:eastAsia="en-US"/>
      </w:rPr>
      <w:drawing>
        <wp:inline distT="0" distB="0" distL="0" distR="0" wp14:anchorId="34786CEF" wp14:editId="0AF7C985">
          <wp:extent cx="1537335" cy="4391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537988" cy="439346"/>
                  </a:xfrm>
                  <a:prstGeom prst="rect">
                    <a:avLst/>
                  </a:prstGeom>
                </pic:spPr>
              </pic:pic>
            </a:graphicData>
          </a:graphic>
        </wp:inline>
      </w:drawing>
    </w:r>
    <w:r w:rsidRPr="002B15E3">
      <w:rPr>
        <w:lang w:val="de-DE"/>
      </w:rPr>
      <w:tab/>
    </w:r>
    <w:r w:rsidRPr="002B15E3">
      <w:rPr>
        <w:rFonts w:ascii="Theinhardt Regular" w:hAnsi="Theinhardt Regular" w:cs="Gill Sans Light"/>
        <w:sz w:val="20"/>
        <w:szCs w:val="20"/>
        <w:lang w:val="de-DE"/>
      </w:rPr>
      <w:t>Fachbereiche der Geisteswissenschaftlichen Sektion</w:t>
    </w:r>
    <w:r>
      <w:rPr>
        <w:rFonts w:ascii="Theinhardt Regular" w:hAnsi="Theinhardt Regular" w:cs="Gill Sans Light"/>
        <w:sz w:val="20"/>
        <w:szCs w:val="20"/>
        <w:lang w:val="de-DE"/>
      </w:rPr>
      <w:tab/>
    </w:r>
    <w:r w:rsidRPr="006C051C">
      <w:rPr>
        <w:noProof/>
      </w:rPr>
      <w:drawing>
        <wp:inline distT="0" distB="0" distL="0" distR="0" wp14:anchorId="01CE0A6C" wp14:editId="14384E20">
          <wp:extent cx="1294646" cy="6302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36263" cy="650490"/>
                  </a:xfrm>
                  <a:prstGeom prst="rect">
                    <a:avLst/>
                  </a:prstGeom>
                </pic:spPr>
              </pic:pic>
            </a:graphicData>
          </a:graphic>
        </wp:inline>
      </w:drawing>
    </w:r>
  </w:p>
  <w:p w14:paraId="51757F14" w14:textId="0398C2AA" w:rsidR="00377BD0" w:rsidRPr="002B15E3" w:rsidRDefault="002B15E3" w:rsidP="002B15E3">
    <w:pPr>
      <w:pStyle w:val="Header"/>
      <w:tabs>
        <w:tab w:val="clear" w:pos="8640"/>
        <w:tab w:val="right" w:pos="8364"/>
      </w:tabs>
      <w:ind w:left="-1134" w:firstLine="1134"/>
      <w:jc w:val="center"/>
      <w:rPr>
        <w:rFonts w:ascii="Theinhardt Regular" w:hAnsi="Theinhardt Regular" w:cs="Gill Sans Light"/>
        <w:b/>
        <w:sz w:val="20"/>
        <w:szCs w:val="20"/>
        <w:lang w:val="de-DE"/>
      </w:rPr>
    </w:pPr>
    <w:r w:rsidRPr="002B15E3">
      <w:rPr>
        <w:rFonts w:ascii="Theinhardt Regular" w:hAnsi="Theinhardt Regular" w:cs="Gill Sans Light"/>
        <w:b/>
        <w:sz w:val="20"/>
        <w:szCs w:val="20"/>
        <w:lang w:val="de-DE"/>
      </w:rPr>
      <w:t>Anfrage auf Anerkennung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3E8F" w14:textId="6D48CAFD" w:rsidR="00566A25" w:rsidRDefault="00566A25" w:rsidP="00845F40">
    <w:pPr>
      <w:pStyle w:val="Header"/>
      <w:tabs>
        <w:tab w:val="clear" w:pos="8640"/>
        <w:tab w:val="right" w:pos="9355"/>
      </w:tabs>
      <w:ind w:left="-1134" w:firstLine="1134"/>
    </w:pPr>
    <w:r>
      <w:rPr>
        <w:noProof/>
        <w:lang w:eastAsia="en-US"/>
      </w:rPr>
      <w:drawing>
        <wp:inline distT="0" distB="0" distL="0" distR="0" wp14:anchorId="173184BC" wp14:editId="61BDD3D9">
          <wp:extent cx="1537335" cy="4391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537988" cy="439346"/>
                  </a:xfrm>
                  <a:prstGeom prst="rect">
                    <a:avLst/>
                  </a:prstGeom>
                </pic:spPr>
              </pic:pic>
            </a:graphicData>
          </a:graphic>
        </wp:inline>
      </w:drawing>
    </w:r>
    <w:r>
      <w:tab/>
    </w:r>
    <w:r>
      <w:tab/>
    </w:r>
    <w:r w:rsidR="006C051C" w:rsidRPr="006C051C">
      <w:rPr>
        <w:noProof/>
      </w:rPr>
      <w:drawing>
        <wp:inline distT="0" distB="0" distL="0" distR="0" wp14:anchorId="1CA02EF8" wp14:editId="0DF7E944">
          <wp:extent cx="1377478" cy="670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7441" cy="680272"/>
                  </a:xfrm>
                  <a:prstGeom prst="rect">
                    <a:avLst/>
                  </a:prstGeom>
                </pic:spPr>
              </pic:pic>
            </a:graphicData>
          </a:graphic>
        </wp:inline>
      </w:drawing>
    </w:r>
  </w:p>
  <w:p w14:paraId="3107E6E4" w14:textId="24AF7996" w:rsidR="00566A25" w:rsidRDefault="004D439A" w:rsidP="00566A25">
    <w:pPr>
      <w:pStyle w:val="Header"/>
      <w:tabs>
        <w:tab w:val="clear" w:pos="8640"/>
        <w:tab w:val="right" w:pos="8364"/>
      </w:tabs>
      <w:ind w:left="-1134" w:firstLine="1134"/>
      <w:jc w:val="center"/>
      <w:rPr>
        <w:rFonts w:ascii="Theinhardt Regular" w:hAnsi="Theinhardt Regular" w:cs="Gill Sans Light"/>
        <w:lang w:val="de-DE"/>
      </w:rPr>
    </w:pPr>
    <w:r>
      <w:rPr>
        <w:rFonts w:ascii="Theinhardt Regular" w:hAnsi="Theinhardt Regular" w:cs="Gill Sans Light"/>
        <w:lang w:val="de-DE"/>
      </w:rPr>
      <w:t xml:space="preserve">Fachbereiche der </w:t>
    </w:r>
    <w:r w:rsidR="00566A25" w:rsidRPr="004D439A">
      <w:rPr>
        <w:rFonts w:ascii="Theinhardt Regular" w:hAnsi="Theinhardt Regular" w:cs="Gill Sans Light"/>
        <w:lang w:val="de-DE"/>
      </w:rPr>
      <w:t>Geisteswissenschaftlichen Sektion</w:t>
    </w:r>
  </w:p>
  <w:p w14:paraId="7AD822BD" w14:textId="140CAC37" w:rsidR="004D439A" w:rsidRPr="004D439A" w:rsidRDefault="004D439A" w:rsidP="00566A25">
    <w:pPr>
      <w:pStyle w:val="Header"/>
      <w:tabs>
        <w:tab w:val="clear" w:pos="8640"/>
        <w:tab w:val="right" w:pos="8364"/>
      </w:tabs>
      <w:ind w:left="-1134" w:firstLine="1134"/>
      <w:jc w:val="center"/>
      <w:rPr>
        <w:rFonts w:ascii="Theinhardt Regular" w:hAnsi="Theinhardt Regular" w:cs="Gill Sans Light"/>
        <w:b/>
        <w:lang w:val="de-DE"/>
      </w:rPr>
    </w:pPr>
    <w:r w:rsidRPr="004D439A">
      <w:rPr>
        <w:rFonts w:ascii="Theinhardt Regular" w:hAnsi="Theinhardt Regular" w:cs="Gill Sans Light"/>
        <w:b/>
        <w:lang w:val="de-DE"/>
      </w:rPr>
      <w:t>Anfrage auf Anerkennung</w:t>
    </w:r>
  </w:p>
  <w:p w14:paraId="678B6F3F" w14:textId="77777777" w:rsidR="00377BD0" w:rsidRPr="004D439A" w:rsidRDefault="00377BD0">
    <w:pPr>
      <w:pStyle w:val="Head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69"/>
    <w:rsid w:val="00001F7C"/>
    <w:rsid w:val="00013F0D"/>
    <w:rsid w:val="00034B1A"/>
    <w:rsid w:val="00042E2D"/>
    <w:rsid w:val="000621F4"/>
    <w:rsid w:val="00077579"/>
    <w:rsid w:val="00087D99"/>
    <w:rsid w:val="00087F82"/>
    <w:rsid w:val="000A328D"/>
    <w:rsid w:val="000A3B15"/>
    <w:rsid w:val="000A4655"/>
    <w:rsid w:val="000D564F"/>
    <w:rsid w:val="000F16EC"/>
    <w:rsid w:val="00117B51"/>
    <w:rsid w:val="00123F20"/>
    <w:rsid w:val="00133C26"/>
    <w:rsid w:val="0013572B"/>
    <w:rsid w:val="0014158E"/>
    <w:rsid w:val="00142192"/>
    <w:rsid w:val="001478DA"/>
    <w:rsid w:val="00154177"/>
    <w:rsid w:val="00162066"/>
    <w:rsid w:val="0018351B"/>
    <w:rsid w:val="00185682"/>
    <w:rsid w:val="00196929"/>
    <w:rsid w:val="001C4688"/>
    <w:rsid w:val="001C4F98"/>
    <w:rsid w:val="001C775C"/>
    <w:rsid w:val="001D68EB"/>
    <w:rsid w:val="001E3B03"/>
    <w:rsid w:val="001F792A"/>
    <w:rsid w:val="002222DC"/>
    <w:rsid w:val="00233CCE"/>
    <w:rsid w:val="00237EF5"/>
    <w:rsid w:val="0024455E"/>
    <w:rsid w:val="00256594"/>
    <w:rsid w:val="0027146C"/>
    <w:rsid w:val="002862CE"/>
    <w:rsid w:val="002A3012"/>
    <w:rsid w:val="002A5ECB"/>
    <w:rsid w:val="002B15E3"/>
    <w:rsid w:val="002D0C90"/>
    <w:rsid w:val="002D3E1B"/>
    <w:rsid w:val="002D4D15"/>
    <w:rsid w:val="002F5E24"/>
    <w:rsid w:val="00316B03"/>
    <w:rsid w:val="003315FA"/>
    <w:rsid w:val="00373BFF"/>
    <w:rsid w:val="00377BD0"/>
    <w:rsid w:val="003839BF"/>
    <w:rsid w:val="0038737D"/>
    <w:rsid w:val="00390E0A"/>
    <w:rsid w:val="0039562E"/>
    <w:rsid w:val="003960FE"/>
    <w:rsid w:val="003A4D36"/>
    <w:rsid w:val="003E15C4"/>
    <w:rsid w:val="003E5034"/>
    <w:rsid w:val="003F0180"/>
    <w:rsid w:val="004026CB"/>
    <w:rsid w:val="00406967"/>
    <w:rsid w:val="00426230"/>
    <w:rsid w:val="00432511"/>
    <w:rsid w:val="0044659B"/>
    <w:rsid w:val="0045777F"/>
    <w:rsid w:val="0046335F"/>
    <w:rsid w:val="004A377C"/>
    <w:rsid w:val="004C2461"/>
    <w:rsid w:val="004C55E5"/>
    <w:rsid w:val="004D439A"/>
    <w:rsid w:val="004D647B"/>
    <w:rsid w:val="004E4E02"/>
    <w:rsid w:val="004E57FB"/>
    <w:rsid w:val="00511E88"/>
    <w:rsid w:val="00524298"/>
    <w:rsid w:val="00534445"/>
    <w:rsid w:val="0055126D"/>
    <w:rsid w:val="00566A25"/>
    <w:rsid w:val="00573119"/>
    <w:rsid w:val="00586207"/>
    <w:rsid w:val="005E3A40"/>
    <w:rsid w:val="005E5134"/>
    <w:rsid w:val="005F747D"/>
    <w:rsid w:val="00611947"/>
    <w:rsid w:val="00646DBA"/>
    <w:rsid w:val="006511CF"/>
    <w:rsid w:val="00654085"/>
    <w:rsid w:val="00661790"/>
    <w:rsid w:val="00672864"/>
    <w:rsid w:val="0068353E"/>
    <w:rsid w:val="00684F2C"/>
    <w:rsid w:val="00696DD5"/>
    <w:rsid w:val="006C051C"/>
    <w:rsid w:val="006D1E84"/>
    <w:rsid w:val="006E2569"/>
    <w:rsid w:val="00703411"/>
    <w:rsid w:val="00710D64"/>
    <w:rsid w:val="00725FD2"/>
    <w:rsid w:val="00726B70"/>
    <w:rsid w:val="00742E5F"/>
    <w:rsid w:val="00752111"/>
    <w:rsid w:val="00754902"/>
    <w:rsid w:val="007819AA"/>
    <w:rsid w:val="00790FC4"/>
    <w:rsid w:val="007C63ED"/>
    <w:rsid w:val="007D35A7"/>
    <w:rsid w:val="007F426A"/>
    <w:rsid w:val="007F4A74"/>
    <w:rsid w:val="008000D7"/>
    <w:rsid w:val="008053EF"/>
    <w:rsid w:val="008056DB"/>
    <w:rsid w:val="00821EC3"/>
    <w:rsid w:val="0083502F"/>
    <w:rsid w:val="00843FC6"/>
    <w:rsid w:val="00845F40"/>
    <w:rsid w:val="0089420A"/>
    <w:rsid w:val="00895FBF"/>
    <w:rsid w:val="008A1C66"/>
    <w:rsid w:val="008C0652"/>
    <w:rsid w:val="008C25CC"/>
    <w:rsid w:val="008C53C8"/>
    <w:rsid w:val="008D6616"/>
    <w:rsid w:val="008D6AB4"/>
    <w:rsid w:val="008E4DA0"/>
    <w:rsid w:val="008E7692"/>
    <w:rsid w:val="009024DA"/>
    <w:rsid w:val="00911CDD"/>
    <w:rsid w:val="0092168A"/>
    <w:rsid w:val="00934C5D"/>
    <w:rsid w:val="009625A3"/>
    <w:rsid w:val="009730A3"/>
    <w:rsid w:val="009735E8"/>
    <w:rsid w:val="00993EC9"/>
    <w:rsid w:val="0099453E"/>
    <w:rsid w:val="009A02DE"/>
    <w:rsid w:val="009B029B"/>
    <w:rsid w:val="009C75A4"/>
    <w:rsid w:val="009C7E22"/>
    <w:rsid w:val="00A03F59"/>
    <w:rsid w:val="00A11F54"/>
    <w:rsid w:val="00A21DE1"/>
    <w:rsid w:val="00A2431F"/>
    <w:rsid w:val="00A51F26"/>
    <w:rsid w:val="00A608CA"/>
    <w:rsid w:val="00A71E0E"/>
    <w:rsid w:val="00A965E9"/>
    <w:rsid w:val="00AA5467"/>
    <w:rsid w:val="00AA5738"/>
    <w:rsid w:val="00AA64A2"/>
    <w:rsid w:val="00AB18AB"/>
    <w:rsid w:val="00AC10E3"/>
    <w:rsid w:val="00AC19A2"/>
    <w:rsid w:val="00AD062B"/>
    <w:rsid w:val="00AE3740"/>
    <w:rsid w:val="00B10CA4"/>
    <w:rsid w:val="00B23D57"/>
    <w:rsid w:val="00B27230"/>
    <w:rsid w:val="00B46D23"/>
    <w:rsid w:val="00B747D4"/>
    <w:rsid w:val="00BA229C"/>
    <w:rsid w:val="00BD38DA"/>
    <w:rsid w:val="00BE1934"/>
    <w:rsid w:val="00BE30DB"/>
    <w:rsid w:val="00BE50D1"/>
    <w:rsid w:val="00BE708A"/>
    <w:rsid w:val="00C04549"/>
    <w:rsid w:val="00C2294C"/>
    <w:rsid w:val="00C27C90"/>
    <w:rsid w:val="00C46C0F"/>
    <w:rsid w:val="00C64CD1"/>
    <w:rsid w:val="00C66EA3"/>
    <w:rsid w:val="00C9417F"/>
    <w:rsid w:val="00CA6390"/>
    <w:rsid w:val="00CE47CD"/>
    <w:rsid w:val="00D0096A"/>
    <w:rsid w:val="00D0286F"/>
    <w:rsid w:val="00D116DF"/>
    <w:rsid w:val="00D20D30"/>
    <w:rsid w:val="00D33A54"/>
    <w:rsid w:val="00D47C78"/>
    <w:rsid w:val="00D718D8"/>
    <w:rsid w:val="00D85273"/>
    <w:rsid w:val="00D874D7"/>
    <w:rsid w:val="00DA183C"/>
    <w:rsid w:val="00DF6BC0"/>
    <w:rsid w:val="00E322CD"/>
    <w:rsid w:val="00E46DF4"/>
    <w:rsid w:val="00E75DC6"/>
    <w:rsid w:val="00E865C8"/>
    <w:rsid w:val="00E94860"/>
    <w:rsid w:val="00E95856"/>
    <w:rsid w:val="00EA50F1"/>
    <w:rsid w:val="00EC7CD2"/>
    <w:rsid w:val="00ED2B5F"/>
    <w:rsid w:val="00ED64F1"/>
    <w:rsid w:val="00EE5CA0"/>
    <w:rsid w:val="00EF3160"/>
    <w:rsid w:val="00F027A4"/>
    <w:rsid w:val="00F64261"/>
    <w:rsid w:val="00F77026"/>
    <w:rsid w:val="00F8329D"/>
    <w:rsid w:val="00F84155"/>
    <w:rsid w:val="00F90B85"/>
    <w:rsid w:val="00F926BE"/>
    <w:rsid w:val="00F936E4"/>
    <w:rsid w:val="00F94882"/>
    <w:rsid w:val="00F97BF1"/>
    <w:rsid w:val="00FB0556"/>
    <w:rsid w:val="00FB3872"/>
    <w:rsid w:val="00FB54DA"/>
    <w:rsid w:val="00FC0EDF"/>
    <w:rsid w:val="00FC58E6"/>
    <w:rsid w:val="00FE23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B9204EB"/>
  <w15:docId w15:val="{F1E796A7-2D4F-2246-B765-D085B2C0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9D"/>
    <w:rPr>
      <w:rFonts w:ascii="Times New Roman" w:eastAsia="Times New Roman" w:hAnsi="Times New Roman"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46DC"/>
    <w:rPr>
      <w:rFonts w:ascii="Lucida Grande" w:eastAsiaTheme="minorEastAsia" w:hAnsi="Lucida Grande" w:cstheme="minorBidi"/>
      <w:sz w:val="18"/>
      <w:szCs w:val="18"/>
      <w:lang w:val="en-US" w:eastAsia="ja-JP"/>
    </w:rPr>
  </w:style>
  <w:style w:type="character" w:styleId="Hyperlink">
    <w:name w:val="Hyperlink"/>
    <w:basedOn w:val="DefaultParagraphFont"/>
    <w:uiPriority w:val="99"/>
    <w:unhideWhenUsed/>
    <w:rsid w:val="006E2569"/>
    <w:rPr>
      <w:color w:val="0000FF" w:themeColor="hyperlink"/>
      <w:u w:val="single"/>
    </w:rPr>
  </w:style>
  <w:style w:type="paragraph" w:styleId="Footer">
    <w:name w:val="footer"/>
    <w:basedOn w:val="Normal"/>
    <w:link w:val="FooterChar"/>
    <w:uiPriority w:val="99"/>
    <w:unhideWhenUsed/>
    <w:rsid w:val="00790FC4"/>
    <w:pPr>
      <w:tabs>
        <w:tab w:val="center" w:pos="4536"/>
        <w:tab w:val="right" w:pos="9072"/>
      </w:tabs>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790FC4"/>
    <w:rPr>
      <w:sz w:val="24"/>
      <w:szCs w:val="24"/>
    </w:rPr>
  </w:style>
  <w:style w:type="character" w:styleId="PageNumber">
    <w:name w:val="page number"/>
    <w:basedOn w:val="DefaultParagraphFont"/>
    <w:uiPriority w:val="99"/>
    <w:semiHidden/>
    <w:unhideWhenUsed/>
    <w:rsid w:val="00790FC4"/>
  </w:style>
  <w:style w:type="paragraph" w:styleId="Header">
    <w:name w:val="header"/>
    <w:basedOn w:val="Normal"/>
    <w:link w:val="HeaderChar"/>
    <w:uiPriority w:val="99"/>
    <w:unhideWhenUsed/>
    <w:rsid w:val="0099453E"/>
    <w:pPr>
      <w:tabs>
        <w:tab w:val="center" w:pos="4320"/>
        <w:tab w:val="right" w:pos="8640"/>
      </w:tabs>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99453E"/>
    <w:rPr>
      <w:sz w:val="24"/>
      <w:szCs w:val="24"/>
    </w:rPr>
  </w:style>
  <w:style w:type="character" w:styleId="FollowedHyperlink">
    <w:name w:val="FollowedHyperlink"/>
    <w:basedOn w:val="DefaultParagraphFont"/>
    <w:uiPriority w:val="99"/>
    <w:semiHidden/>
    <w:unhideWhenUsed/>
    <w:rsid w:val="007F4A74"/>
    <w:rPr>
      <w:color w:val="800080" w:themeColor="followedHyperlink"/>
      <w:u w:val="single"/>
    </w:rPr>
  </w:style>
  <w:style w:type="table" w:styleId="TableGrid">
    <w:name w:val="Table Grid"/>
    <w:basedOn w:val="TableNormal"/>
    <w:uiPriority w:val="59"/>
    <w:rsid w:val="0014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konstanz.de/international-participation-und-erasmus-humanities/studium/erasmus-studium/outgoings/anerkenn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431E-D0CE-AE4A-80E9-8603878E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aabbcc</dc:creator>
  <cp:keywords/>
  <dc:description/>
  <cp:lastModifiedBy>Melly</cp:lastModifiedBy>
  <cp:revision>9</cp:revision>
  <cp:lastPrinted>2021-11-08T08:06:00Z</cp:lastPrinted>
  <dcterms:created xsi:type="dcterms:W3CDTF">2024-06-18T07:44:00Z</dcterms:created>
  <dcterms:modified xsi:type="dcterms:W3CDTF">2024-06-20T11:17:00Z</dcterms:modified>
</cp:coreProperties>
</file>